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71EFC" w:rsidRDefault="00000000">
      <w:pPr>
        <w:pBdr>
          <w:top w:val="nil"/>
          <w:left w:val="nil"/>
          <w:bottom w:val="nil"/>
          <w:right w:val="nil"/>
          <w:between w:val="nil"/>
        </w:pBdr>
        <w:jc w:val="center"/>
        <w:rPr>
          <w:color w:val="000000"/>
        </w:rPr>
      </w:pPr>
      <w:r>
        <w:rPr>
          <w:b/>
          <w:color w:val="000000"/>
        </w:rPr>
        <w:t>West Fork Community School District Board Minutes</w:t>
      </w:r>
    </w:p>
    <w:p w14:paraId="00000002" w14:textId="192157AC" w:rsidR="00671EFC" w:rsidRDefault="00000000">
      <w:pPr>
        <w:jc w:val="center"/>
      </w:pPr>
      <w:r>
        <w:rPr>
          <w:b/>
        </w:rPr>
        <w:t>Official Proceedings – Regular Meeting –</w:t>
      </w:r>
      <w:r w:rsidR="005A62BD">
        <w:rPr>
          <w:b/>
        </w:rPr>
        <w:t xml:space="preserve"> March</w:t>
      </w:r>
      <w:r>
        <w:rPr>
          <w:b/>
        </w:rPr>
        <w:t xml:space="preserve"> 17, 2025 – unapproved</w:t>
      </w:r>
    </w:p>
    <w:p w14:paraId="00000003" w14:textId="77777777" w:rsidR="00671EFC" w:rsidRDefault="00671EFC"/>
    <w:p w14:paraId="00000004" w14:textId="2F2D0E5E" w:rsidR="00671EFC" w:rsidRDefault="00000000">
      <w:pPr>
        <w:jc w:val="left"/>
      </w:pPr>
      <w:r>
        <w:tab/>
        <w:t xml:space="preserve">The West Fork Board of Education met for its regular meeting in the Media Center in Sheffield. The meeting was called to order at 5:00 PM by Board President, Holly Henricks. Board members present: Grant Petersen, Amber Marzen, Travis Butler and, Erin Suntken. Also present were Superintendent Mike Kruger, High School Principal Daren Huisenga, Middle School Principal Lance Thompson, and West Fork Board Secretary Lacey Pueggel. </w:t>
      </w:r>
    </w:p>
    <w:p w14:paraId="00000005" w14:textId="77777777" w:rsidR="00671EFC" w:rsidRDefault="00671EFC"/>
    <w:p w14:paraId="00000006" w14:textId="5425B273" w:rsidR="00671EFC" w:rsidRDefault="00000000">
      <w:pPr>
        <w:ind w:firstLine="720"/>
      </w:pPr>
      <w:r>
        <w:t xml:space="preserve">Visitors: </w:t>
      </w:r>
      <w:r w:rsidR="005A62BD">
        <w:t>Stacey Ubben, Amber Brown, Emily Weeks, Abbie Emhoff, Ava Huff, Sydney Heinz, Libby Trewin.</w:t>
      </w:r>
    </w:p>
    <w:p w14:paraId="00000007" w14:textId="77777777" w:rsidR="00671EFC" w:rsidRDefault="00671EFC"/>
    <w:p w14:paraId="00000008" w14:textId="5F8B765C" w:rsidR="00671EFC" w:rsidRDefault="00000000">
      <w:pPr>
        <w:ind w:firstLine="720"/>
      </w:pPr>
      <w:r>
        <w:t xml:space="preserve">Marzen made a motion to approve the Agenda, Minutes from </w:t>
      </w:r>
      <w:r w:rsidR="005A62BD">
        <w:t>February 17th</w:t>
      </w:r>
      <w:r>
        <w:t xml:space="preserve">, 2025, </w:t>
      </w:r>
      <w:r w:rsidR="005A62BD">
        <w:t>March</w:t>
      </w:r>
      <w:r>
        <w:t xml:space="preserve"> 2025 Bills, and </w:t>
      </w:r>
      <w:r w:rsidR="005A62BD">
        <w:t xml:space="preserve">February </w:t>
      </w:r>
      <w:r>
        <w:t xml:space="preserve">2025 </w:t>
      </w:r>
      <w:proofErr w:type="gramStart"/>
      <w:r>
        <w:t>Financials;</w:t>
      </w:r>
      <w:proofErr w:type="gramEnd"/>
      <w:r>
        <w:t xml:space="preserve"> seconded by </w:t>
      </w:r>
      <w:r w:rsidR="005A62BD">
        <w:t>Suntken</w:t>
      </w:r>
      <w:r>
        <w:t xml:space="preserve">. Motion carried 5-0.  </w:t>
      </w:r>
    </w:p>
    <w:p w14:paraId="00000009" w14:textId="77777777" w:rsidR="00671EFC" w:rsidRDefault="00671EFC"/>
    <w:p w14:paraId="0000000A" w14:textId="77777777" w:rsidR="00671EFC" w:rsidRDefault="00000000">
      <w:r>
        <w:tab/>
      </w:r>
      <w:proofErr w:type="gramStart"/>
      <w:r>
        <w:rPr>
          <w:u w:val="single"/>
        </w:rPr>
        <w:t>Principals</w:t>
      </w:r>
      <w:proofErr w:type="gramEnd"/>
      <w:r>
        <w:rPr>
          <w:u w:val="single"/>
        </w:rPr>
        <w:t xml:space="preserve"> Report:</w:t>
      </w:r>
    </w:p>
    <w:p w14:paraId="0000000B" w14:textId="698AB136" w:rsidR="00671EFC" w:rsidRPr="00F913ED" w:rsidRDefault="00F913ED">
      <w:pPr>
        <w:numPr>
          <w:ilvl w:val="0"/>
          <w:numId w:val="2"/>
        </w:numPr>
        <w:pBdr>
          <w:top w:val="nil"/>
          <w:left w:val="nil"/>
          <w:bottom w:val="nil"/>
          <w:right w:val="nil"/>
          <w:between w:val="nil"/>
        </w:pBdr>
        <w:jc w:val="left"/>
        <w:rPr>
          <w:color w:val="000000"/>
        </w:rPr>
      </w:pPr>
      <w:proofErr w:type="gramStart"/>
      <w:r>
        <w:t>Prepping</w:t>
      </w:r>
      <w:proofErr w:type="gramEnd"/>
      <w:r>
        <w:t xml:space="preserve"> for ISASP Testing</w:t>
      </w:r>
    </w:p>
    <w:p w14:paraId="5FCF97A3" w14:textId="2570B9AC" w:rsidR="00F913ED" w:rsidRDefault="00F913ED">
      <w:pPr>
        <w:numPr>
          <w:ilvl w:val="0"/>
          <w:numId w:val="2"/>
        </w:numPr>
        <w:pBdr>
          <w:top w:val="nil"/>
          <w:left w:val="nil"/>
          <w:bottom w:val="nil"/>
          <w:right w:val="nil"/>
          <w:between w:val="nil"/>
        </w:pBdr>
        <w:jc w:val="left"/>
        <w:rPr>
          <w:color w:val="000000"/>
        </w:rPr>
      </w:pPr>
      <w:r>
        <w:t>Spring Sports have started</w:t>
      </w:r>
    </w:p>
    <w:p w14:paraId="0000000C" w14:textId="2FA75959" w:rsidR="00671EFC" w:rsidRDefault="00F913ED">
      <w:pPr>
        <w:numPr>
          <w:ilvl w:val="0"/>
          <w:numId w:val="2"/>
        </w:numPr>
        <w:pBdr>
          <w:top w:val="nil"/>
          <w:left w:val="nil"/>
          <w:bottom w:val="nil"/>
          <w:right w:val="nil"/>
          <w:between w:val="nil"/>
        </w:pBdr>
        <w:jc w:val="left"/>
      </w:pPr>
      <w:r>
        <w:t>Working on planning Prom, Senior Breakfast, Awards Night, Graduation, Senior Class trip</w:t>
      </w:r>
    </w:p>
    <w:p w14:paraId="0000000D" w14:textId="2237BC7A" w:rsidR="00671EFC" w:rsidRDefault="00F913ED">
      <w:pPr>
        <w:numPr>
          <w:ilvl w:val="0"/>
          <w:numId w:val="2"/>
        </w:numPr>
        <w:pBdr>
          <w:top w:val="nil"/>
          <w:left w:val="nil"/>
          <w:bottom w:val="nil"/>
          <w:right w:val="nil"/>
          <w:between w:val="nil"/>
        </w:pBdr>
        <w:jc w:val="left"/>
      </w:pPr>
      <w:r>
        <w:t>Working on JH Basketball schedule to allow more practice times</w:t>
      </w:r>
    </w:p>
    <w:p w14:paraId="57AA555C" w14:textId="233DE162" w:rsidR="00F913ED" w:rsidRDefault="00F913ED">
      <w:pPr>
        <w:numPr>
          <w:ilvl w:val="0"/>
          <w:numId w:val="2"/>
        </w:numPr>
        <w:pBdr>
          <w:top w:val="nil"/>
          <w:left w:val="nil"/>
          <w:bottom w:val="nil"/>
          <w:right w:val="nil"/>
          <w:between w:val="nil"/>
        </w:pBdr>
        <w:jc w:val="left"/>
      </w:pPr>
      <w:r>
        <w:t>JH Track will start March 24</w:t>
      </w:r>
      <w:r w:rsidRPr="00F913ED">
        <w:rPr>
          <w:vertAlign w:val="superscript"/>
        </w:rPr>
        <w:t>th</w:t>
      </w:r>
    </w:p>
    <w:p w14:paraId="3E8CCF42" w14:textId="01FB20AB" w:rsidR="00F913ED" w:rsidRDefault="00F913ED">
      <w:pPr>
        <w:numPr>
          <w:ilvl w:val="0"/>
          <w:numId w:val="2"/>
        </w:numPr>
        <w:pBdr>
          <w:top w:val="nil"/>
          <w:left w:val="nil"/>
          <w:bottom w:val="nil"/>
          <w:right w:val="nil"/>
          <w:between w:val="nil"/>
        </w:pBdr>
        <w:jc w:val="left"/>
      </w:pPr>
      <w:r>
        <w:t>MS Spelling Bee Thursday at the AEA in Clear Lake</w:t>
      </w:r>
    </w:p>
    <w:p w14:paraId="7BC3D68C" w14:textId="78AF3A4A" w:rsidR="00F913ED" w:rsidRDefault="00F913ED">
      <w:pPr>
        <w:numPr>
          <w:ilvl w:val="0"/>
          <w:numId w:val="2"/>
        </w:numPr>
        <w:pBdr>
          <w:top w:val="nil"/>
          <w:left w:val="nil"/>
          <w:bottom w:val="nil"/>
          <w:right w:val="nil"/>
          <w:between w:val="nil"/>
        </w:pBdr>
        <w:jc w:val="left"/>
      </w:pPr>
      <w:r>
        <w:t>MS Battle of the Books</w:t>
      </w:r>
    </w:p>
    <w:p w14:paraId="0000000E" w14:textId="77777777" w:rsidR="00671EFC" w:rsidRDefault="00000000">
      <w:pPr>
        <w:numPr>
          <w:ilvl w:val="0"/>
          <w:numId w:val="2"/>
        </w:numPr>
        <w:pBdr>
          <w:top w:val="nil"/>
          <w:left w:val="nil"/>
          <w:bottom w:val="nil"/>
          <w:right w:val="nil"/>
          <w:between w:val="nil"/>
        </w:pBdr>
        <w:jc w:val="left"/>
      </w:pPr>
      <w:r>
        <w:t>SAMI work with MS staff</w:t>
      </w:r>
    </w:p>
    <w:p w14:paraId="0000000F" w14:textId="4C760EC3" w:rsidR="00671EFC" w:rsidRDefault="00F913ED">
      <w:pPr>
        <w:numPr>
          <w:ilvl w:val="0"/>
          <w:numId w:val="2"/>
        </w:numPr>
        <w:pBdr>
          <w:top w:val="nil"/>
          <w:left w:val="nil"/>
          <w:bottom w:val="nil"/>
          <w:right w:val="nil"/>
          <w:between w:val="nil"/>
        </w:pBdr>
        <w:jc w:val="left"/>
      </w:pPr>
      <w:r>
        <w:t>This Friday is the last day of the 3</w:t>
      </w:r>
      <w:r w:rsidRPr="00F913ED">
        <w:rPr>
          <w:vertAlign w:val="superscript"/>
        </w:rPr>
        <w:t>rd</w:t>
      </w:r>
      <w:r>
        <w:t xml:space="preserve"> Quarter</w:t>
      </w:r>
    </w:p>
    <w:p w14:paraId="00000010" w14:textId="6690D9E6" w:rsidR="00671EFC" w:rsidRDefault="00F913ED">
      <w:pPr>
        <w:numPr>
          <w:ilvl w:val="0"/>
          <w:numId w:val="2"/>
        </w:numPr>
        <w:pBdr>
          <w:top w:val="nil"/>
          <w:left w:val="nil"/>
          <w:bottom w:val="nil"/>
          <w:right w:val="nil"/>
          <w:between w:val="nil"/>
        </w:pBdr>
        <w:jc w:val="left"/>
      </w:pPr>
      <w:r>
        <w:t>Celebrated Read Across America the First week in March with Dress up days and Guest Readers</w:t>
      </w:r>
    </w:p>
    <w:p w14:paraId="00000011" w14:textId="6E66C4FF" w:rsidR="00671EFC" w:rsidRDefault="00F913ED">
      <w:pPr>
        <w:numPr>
          <w:ilvl w:val="0"/>
          <w:numId w:val="2"/>
        </w:numPr>
        <w:pBdr>
          <w:top w:val="nil"/>
          <w:left w:val="nil"/>
          <w:bottom w:val="nil"/>
          <w:right w:val="nil"/>
          <w:between w:val="nil"/>
        </w:pBdr>
        <w:jc w:val="left"/>
      </w:pPr>
      <w:r>
        <w:t>Conferences had a 97% attendance rate at the Elementary</w:t>
      </w:r>
    </w:p>
    <w:p w14:paraId="00000012" w14:textId="65390932" w:rsidR="00671EFC" w:rsidRDefault="00F913ED">
      <w:pPr>
        <w:numPr>
          <w:ilvl w:val="0"/>
          <w:numId w:val="2"/>
        </w:numPr>
        <w:pBdr>
          <w:top w:val="nil"/>
          <w:left w:val="nil"/>
          <w:bottom w:val="nil"/>
          <w:right w:val="nil"/>
          <w:between w:val="nil"/>
        </w:pBdr>
        <w:jc w:val="left"/>
      </w:pPr>
      <w:r>
        <w:t xml:space="preserve">Preschool registration is </w:t>
      </w:r>
      <w:proofErr w:type="gramStart"/>
      <w:r>
        <w:t>open</w:t>
      </w:r>
      <w:proofErr w:type="gramEnd"/>
      <w:r>
        <w:t xml:space="preserve"> and the Open House will be in April</w:t>
      </w:r>
    </w:p>
    <w:p w14:paraId="00000017" w14:textId="77777777" w:rsidR="00671EFC" w:rsidRDefault="00671EFC" w:rsidP="00F913ED">
      <w:pPr>
        <w:pBdr>
          <w:top w:val="nil"/>
          <w:left w:val="nil"/>
          <w:bottom w:val="nil"/>
          <w:right w:val="nil"/>
          <w:between w:val="nil"/>
        </w:pBdr>
        <w:jc w:val="left"/>
      </w:pPr>
    </w:p>
    <w:p w14:paraId="00000018" w14:textId="77777777" w:rsidR="00671EFC" w:rsidRDefault="00000000">
      <w:pPr>
        <w:ind w:firstLine="720"/>
        <w:rPr>
          <w:u w:val="single"/>
        </w:rPr>
      </w:pPr>
      <w:r>
        <w:rPr>
          <w:u w:val="single"/>
        </w:rPr>
        <w:t>Superintendent’s Report</w:t>
      </w:r>
    </w:p>
    <w:p w14:paraId="00000019" w14:textId="77777777" w:rsidR="00671EFC" w:rsidRDefault="00000000">
      <w:pPr>
        <w:numPr>
          <w:ilvl w:val="0"/>
          <w:numId w:val="1"/>
        </w:numPr>
        <w:pBdr>
          <w:top w:val="nil"/>
          <w:left w:val="nil"/>
          <w:bottom w:val="nil"/>
          <w:right w:val="nil"/>
          <w:between w:val="nil"/>
        </w:pBdr>
      </w:pPr>
      <w:r>
        <w:t>Legislative Update</w:t>
      </w:r>
    </w:p>
    <w:p w14:paraId="00000021" w14:textId="77777777" w:rsidR="00671EFC" w:rsidRDefault="00671EFC"/>
    <w:p w14:paraId="00000022" w14:textId="77777777" w:rsidR="00671EFC" w:rsidRDefault="00000000">
      <w:pPr>
        <w:rPr>
          <w:b/>
          <w:u w:val="single"/>
        </w:rPr>
      </w:pPr>
      <w:r>
        <w:tab/>
      </w:r>
      <w:r>
        <w:rPr>
          <w:b/>
          <w:u w:val="single"/>
        </w:rPr>
        <w:t>New Business:</w:t>
      </w:r>
    </w:p>
    <w:p w14:paraId="00000023" w14:textId="667499A9" w:rsidR="00671EFC" w:rsidRDefault="00F8572F">
      <w:pPr>
        <w:spacing w:after="240"/>
        <w:ind w:firstLine="720"/>
      </w:pPr>
      <w:r>
        <w:t>Ava Huff, Sydney Heinz, and Libby Trewin presented information about their upcoming Senior Class Trip. The Class of 2025 will be going to Chicago, April 11-13</w:t>
      </w:r>
      <w:r w:rsidRPr="00F8572F">
        <w:rPr>
          <w:vertAlign w:val="superscript"/>
        </w:rPr>
        <w:t>th</w:t>
      </w:r>
      <w:r>
        <w:t>. There will be 34 classmates attending with 4 Chaperones. Some of the places they will be visiting are</w:t>
      </w:r>
      <w:r w:rsidR="00E536F0">
        <w:t xml:space="preserve"> as follows: </w:t>
      </w:r>
      <w:r>
        <w:t xml:space="preserve">Navy Pier, Fly over Chicago, Chicago River Cruise, and more! The board </w:t>
      </w:r>
      <w:r w:rsidR="00E536F0">
        <w:t xml:space="preserve">approved their travel plans as presented. </w:t>
      </w:r>
    </w:p>
    <w:p w14:paraId="00000024" w14:textId="1C24117E" w:rsidR="00671EFC" w:rsidRDefault="00E536F0">
      <w:pPr>
        <w:spacing w:after="240"/>
        <w:ind w:firstLine="720"/>
      </w:pPr>
      <w:r>
        <w:t>Ava, Sydney, Libby and Stacey</w:t>
      </w:r>
      <w:r w:rsidR="00000000">
        <w:t xml:space="preserve"> left the meeting at </w:t>
      </w:r>
      <w:r>
        <w:t>5:15</w:t>
      </w:r>
      <w:r w:rsidR="00000000">
        <w:t>pm.</w:t>
      </w:r>
    </w:p>
    <w:p w14:paraId="00000026" w14:textId="27A43CEA" w:rsidR="00671EFC" w:rsidRDefault="00E536F0">
      <w:pPr>
        <w:ind w:firstLine="720"/>
      </w:pPr>
      <w:r>
        <w:t xml:space="preserve">Following discussion, Petersen moved to approve the Preliminary Official Statement for issuing GO Bonds; seconded by Butler. Motion carried 5-0. </w:t>
      </w:r>
    </w:p>
    <w:p w14:paraId="00000027" w14:textId="77777777" w:rsidR="00671EFC" w:rsidRDefault="00671EFC">
      <w:pPr>
        <w:ind w:firstLine="720"/>
      </w:pPr>
    </w:p>
    <w:p w14:paraId="5124B32F" w14:textId="447811FE" w:rsidR="00C92CEF" w:rsidRDefault="00C92CEF" w:rsidP="00C92CEF">
      <w:pPr>
        <w:pStyle w:val="BodyText"/>
        <w:ind w:left="160" w:right="135" w:firstLine="719"/>
        <w:jc w:val="both"/>
        <w:rPr>
          <w:rFonts w:asciiTheme="majorHAnsi" w:hAnsiTheme="majorHAnsi" w:cstheme="majorHAnsi"/>
          <w:sz w:val="22"/>
          <w:szCs w:val="22"/>
        </w:rPr>
      </w:pPr>
      <w:r w:rsidRPr="00C92CEF">
        <w:rPr>
          <w:rFonts w:asciiTheme="majorHAnsi" w:hAnsiTheme="majorHAnsi" w:cstheme="majorHAnsi"/>
          <w:sz w:val="22"/>
          <w:szCs w:val="22"/>
        </w:rPr>
        <w:t>The Board of Directors of the West Fork Community School District, in the Counties of Cerro Gordo, Franklin, Hancock, and Wright, State of Iowa, met in regular session, in the Media Center, 504 Park Street, Sheffield, Iowa 50475, at 5:00 P.M., on the above date.</w:t>
      </w:r>
      <w:r w:rsidRPr="00C92CEF">
        <w:rPr>
          <w:rFonts w:asciiTheme="majorHAnsi" w:hAnsiTheme="majorHAnsi" w:cstheme="majorHAnsi"/>
          <w:spacing w:val="40"/>
          <w:sz w:val="22"/>
          <w:szCs w:val="22"/>
        </w:rPr>
        <w:t xml:space="preserve"> </w:t>
      </w:r>
      <w:r w:rsidRPr="00C92CEF">
        <w:rPr>
          <w:rFonts w:asciiTheme="majorHAnsi" w:hAnsiTheme="majorHAnsi" w:cstheme="majorHAnsi"/>
          <w:sz w:val="22"/>
          <w:szCs w:val="22"/>
        </w:rPr>
        <w:t xml:space="preserve">There </w:t>
      </w:r>
      <w:proofErr w:type="gramStart"/>
      <w:r w:rsidRPr="00C92CEF">
        <w:rPr>
          <w:rFonts w:asciiTheme="majorHAnsi" w:hAnsiTheme="majorHAnsi" w:cstheme="majorHAnsi"/>
          <w:sz w:val="22"/>
          <w:szCs w:val="22"/>
        </w:rPr>
        <w:t>were</w:t>
      </w:r>
      <w:proofErr w:type="gramEnd"/>
      <w:r w:rsidRPr="00C92CEF">
        <w:rPr>
          <w:rFonts w:asciiTheme="majorHAnsi" w:hAnsiTheme="majorHAnsi" w:cstheme="majorHAnsi"/>
          <w:sz w:val="22"/>
          <w:szCs w:val="22"/>
        </w:rPr>
        <w:t xml:space="preserve"> present President Henricks, in the chair, and the following named Board Members:</w:t>
      </w:r>
      <w:r>
        <w:rPr>
          <w:rFonts w:asciiTheme="majorHAnsi" w:hAnsiTheme="majorHAnsi" w:cstheme="majorHAnsi"/>
          <w:sz w:val="22"/>
          <w:szCs w:val="22"/>
        </w:rPr>
        <w:t xml:space="preserve"> Butler, Petersen, Marzen, Suntken. Absent: N/A. Vacant: N/A.</w:t>
      </w:r>
    </w:p>
    <w:p w14:paraId="727E7D38" w14:textId="77777777" w:rsidR="00C92CEF" w:rsidRDefault="00C92CEF" w:rsidP="00C92CEF">
      <w:pPr>
        <w:pStyle w:val="BodyText"/>
        <w:ind w:left="160" w:right="135" w:firstLine="719"/>
        <w:jc w:val="both"/>
        <w:rPr>
          <w:rFonts w:asciiTheme="majorHAnsi" w:hAnsiTheme="majorHAnsi" w:cstheme="majorHAnsi"/>
          <w:sz w:val="22"/>
          <w:szCs w:val="22"/>
        </w:rPr>
      </w:pPr>
    </w:p>
    <w:p w14:paraId="2E247C25" w14:textId="77777777" w:rsidR="00C92CEF" w:rsidRPr="00C92CEF" w:rsidRDefault="00C92CEF" w:rsidP="00C92CEF">
      <w:pPr>
        <w:pStyle w:val="BodyText"/>
        <w:spacing w:before="79"/>
        <w:ind w:left="160" w:right="138" w:firstLine="719"/>
        <w:jc w:val="both"/>
        <w:rPr>
          <w:rFonts w:asciiTheme="majorHAnsi" w:hAnsiTheme="majorHAnsi" w:cstheme="majorHAnsi"/>
          <w:sz w:val="22"/>
          <w:szCs w:val="22"/>
        </w:rPr>
      </w:pPr>
      <w:r w:rsidRPr="00C92CEF">
        <w:rPr>
          <w:rFonts w:asciiTheme="majorHAnsi" w:hAnsiTheme="majorHAnsi" w:cstheme="majorHAnsi"/>
          <w:sz w:val="22"/>
          <w:szCs w:val="22"/>
        </w:rPr>
        <w:lastRenderedPageBreak/>
        <w:t>The</w:t>
      </w:r>
      <w:r w:rsidRPr="00C92CEF">
        <w:rPr>
          <w:rFonts w:asciiTheme="majorHAnsi" w:hAnsiTheme="majorHAnsi" w:cstheme="majorHAnsi"/>
          <w:spacing w:val="-5"/>
          <w:sz w:val="22"/>
          <w:szCs w:val="22"/>
        </w:rPr>
        <w:t xml:space="preserve"> </w:t>
      </w:r>
      <w:r w:rsidRPr="00C92CEF">
        <w:rPr>
          <w:rFonts w:asciiTheme="majorHAnsi" w:hAnsiTheme="majorHAnsi" w:cstheme="majorHAnsi"/>
          <w:sz w:val="22"/>
          <w:szCs w:val="22"/>
        </w:rPr>
        <w:t>matter</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of</w:t>
      </w:r>
      <w:r w:rsidRPr="00C92CEF">
        <w:rPr>
          <w:rFonts w:asciiTheme="majorHAnsi" w:hAnsiTheme="majorHAnsi" w:cstheme="majorHAnsi"/>
          <w:spacing w:val="-2"/>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issuance</w:t>
      </w:r>
      <w:r w:rsidRPr="00C92CEF">
        <w:rPr>
          <w:rFonts w:asciiTheme="majorHAnsi" w:hAnsiTheme="majorHAnsi" w:cstheme="majorHAnsi"/>
          <w:spacing w:val="-4"/>
          <w:sz w:val="22"/>
          <w:szCs w:val="22"/>
        </w:rPr>
        <w:t xml:space="preserve"> </w:t>
      </w:r>
      <w:r w:rsidRPr="00C92CEF">
        <w:rPr>
          <w:rFonts w:asciiTheme="majorHAnsi" w:hAnsiTheme="majorHAnsi" w:cstheme="majorHAnsi"/>
          <w:sz w:val="22"/>
          <w:szCs w:val="22"/>
        </w:rPr>
        <w:t>of</w:t>
      </w:r>
      <w:r w:rsidRPr="00C92CEF">
        <w:rPr>
          <w:rFonts w:asciiTheme="majorHAnsi" w:hAnsiTheme="majorHAnsi" w:cstheme="majorHAnsi"/>
          <w:spacing w:val="-2"/>
          <w:sz w:val="22"/>
          <w:szCs w:val="22"/>
        </w:rPr>
        <w:t xml:space="preserve"> </w:t>
      </w:r>
      <w:r w:rsidRPr="00C92CEF">
        <w:rPr>
          <w:rFonts w:asciiTheme="majorHAnsi" w:hAnsiTheme="majorHAnsi" w:cstheme="majorHAnsi"/>
          <w:sz w:val="22"/>
          <w:szCs w:val="22"/>
        </w:rPr>
        <w:t>General</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Obligation</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School Bonds</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was</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discussed.</w:t>
      </w:r>
      <w:r w:rsidRPr="00C92CEF">
        <w:rPr>
          <w:rFonts w:asciiTheme="majorHAnsi" w:hAnsiTheme="majorHAnsi" w:cstheme="majorHAnsi"/>
          <w:spacing w:val="40"/>
          <w:sz w:val="22"/>
          <w:szCs w:val="22"/>
        </w:rPr>
        <w:t xml:space="preserve"> </w:t>
      </w:r>
      <w:r w:rsidRPr="00C92CEF">
        <w:rPr>
          <w:rFonts w:asciiTheme="majorHAnsi" w:hAnsiTheme="majorHAnsi" w:cstheme="majorHAnsi"/>
          <w:sz w:val="22"/>
          <w:szCs w:val="22"/>
        </w:rPr>
        <w:t>It</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was</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 xml:space="preserve">the consensus that the </w:t>
      </w:r>
      <w:proofErr w:type="gramStart"/>
      <w:r w:rsidRPr="00C92CEF">
        <w:rPr>
          <w:rFonts w:asciiTheme="majorHAnsi" w:hAnsiTheme="majorHAnsi" w:cstheme="majorHAnsi"/>
          <w:sz w:val="22"/>
          <w:szCs w:val="22"/>
        </w:rPr>
        <w:t>District</w:t>
      </w:r>
      <w:proofErr w:type="gramEnd"/>
      <w:r w:rsidRPr="00C92CEF">
        <w:rPr>
          <w:rFonts w:asciiTheme="majorHAnsi" w:hAnsiTheme="majorHAnsi" w:cstheme="majorHAnsi"/>
          <w:sz w:val="22"/>
          <w:szCs w:val="22"/>
        </w:rPr>
        <w:t xml:space="preserve"> should </w:t>
      </w:r>
      <w:proofErr w:type="gramStart"/>
      <w:r w:rsidRPr="00C92CEF">
        <w:rPr>
          <w:rFonts w:asciiTheme="majorHAnsi" w:hAnsiTheme="majorHAnsi" w:cstheme="majorHAnsi"/>
          <w:sz w:val="22"/>
          <w:szCs w:val="22"/>
        </w:rPr>
        <w:t>offer for</w:t>
      </w:r>
      <w:proofErr w:type="gramEnd"/>
      <w:r w:rsidRPr="00C92CEF">
        <w:rPr>
          <w:rFonts w:asciiTheme="majorHAnsi" w:hAnsiTheme="majorHAnsi" w:cstheme="majorHAnsi"/>
          <w:sz w:val="22"/>
          <w:szCs w:val="22"/>
        </w:rPr>
        <w:t xml:space="preserve"> public sale the bonds described in the following </w:t>
      </w:r>
      <w:r w:rsidRPr="00C92CEF">
        <w:rPr>
          <w:rFonts w:asciiTheme="majorHAnsi" w:hAnsiTheme="majorHAnsi" w:cstheme="majorHAnsi"/>
          <w:spacing w:val="-2"/>
          <w:sz w:val="22"/>
          <w:szCs w:val="22"/>
        </w:rPr>
        <w:t>resolution.</w:t>
      </w:r>
    </w:p>
    <w:p w14:paraId="48BB5A77" w14:textId="77777777" w:rsidR="00C92CEF" w:rsidRPr="00C92CEF" w:rsidRDefault="00C92CEF" w:rsidP="00C92CEF">
      <w:pPr>
        <w:pStyle w:val="BodyText"/>
        <w:rPr>
          <w:rFonts w:asciiTheme="majorHAnsi" w:hAnsiTheme="majorHAnsi" w:cstheme="majorHAnsi"/>
          <w:sz w:val="22"/>
          <w:szCs w:val="22"/>
        </w:rPr>
      </w:pPr>
    </w:p>
    <w:p w14:paraId="568A6035" w14:textId="77777777" w:rsidR="00C92CEF" w:rsidRPr="00C92CEF" w:rsidRDefault="00C92CEF" w:rsidP="00C92CEF">
      <w:pPr>
        <w:pStyle w:val="BodyText"/>
        <w:ind w:left="880"/>
        <w:rPr>
          <w:rFonts w:asciiTheme="majorHAnsi" w:hAnsiTheme="majorHAnsi" w:cstheme="majorHAnsi"/>
          <w:sz w:val="22"/>
          <w:szCs w:val="22"/>
        </w:rPr>
      </w:pPr>
      <w:r w:rsidRPr="00C92CEF">
        <w:rPr>
          <w:rFonts w:asciiTheme="majorHAnsi" w:hAnsiTheme="majorHAnsi" w:cstheme="majorHAnsi"/>
          <w:sz w:val="22"/>
          <w:szCs w:val="22"/>
        </w:rPr>
        <w:t>Director</w:t>
      </w:r>
      <w:r w:rsidRPr="00C92CEF">
        <w:rPr>
          <w:rFonts w:asciiTheme="majorHAnsi" w:hAnsiTheme="majorHAnsi" w:cstheme="majorHAnsi"/>
          <w:spacing w:val="33"/>
          <w:sz w:val="22"/>
          <w:szCs w:val="22"/>
        </w:rPr>
        <w:t xml:space="preserve"> </w:t>
      </w:r>
      <w:r w:rsidRPr="00C92CEF">
        <w:rPr>
          <w:rFonts w:asciiTheme="majorHAnsi" w:hAnsiTheme="majorHAnsi" w:cstheme="majorHAnsi"/>
          <w:sz w:val="22"/>
          <w:szCs w:val="22"/>
        </w:rPr>
        <w:t>Suntken</w:t>
      </w:r>
      <w:r w:rsidRPr="00C92CEF">
        <w:rPr>
          <w:rFonts w:asciiTheme="majorHAnsi" w:hAnsiTheme="majorHAnsi" w:cstheme="majorHAnsi"/>
          <w:spacing w:val="33"/>
          <w:sz w:val="22"/>
          <w:szCs w:val="22"/>
        </w:rPr>
        <w:t xml:space="preserve"> </w:t>
      </w:r>
      <w:r w:rsidRPr="00C92CEF">
        <w:rPr>
          <w:rFonts w:asciiTheme="majorHAnsi" w:hAnsiTheme="majorHAnsi" w:cstheme="majorHAnsi"/>
          <w:sz w:val="22"/>
          <w:szCs w:val="22"/>
        </w:rPr>
        <w:t>introduced</w:t>
      </w:r>
      <w:r w:rsidRPr="00C92CEF">
        <w:rPr>
          <w:rFonts w:asciiTheme="majorHAnsi" w:hAnsiTheme="majorHAnsi" w:cstheme="majorHAnsi"/>
          <w:spacing w:val="34"/>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33"/>
          <w:sz w:val="22"/>
          <w:szCs w:val="22"/>
        </w:rPr>
        <w:t xml:space="preserve"> </w:t>
      </w:r>
      <w:r w:rsidRPr="00C92CEF">
        <w:rPr>
          <w:rFonts w:asciiTheme="majorHAnsi" w:hAnsiTheme="majorHAnsi" w:cstheme="majorHAnsi"/>
          <w:sz w:val="22"/>
          <w:szCs w:val="22"/>
        </w:rPr>
        <w:t>following</w:t>
      </w:r>
      <w:r w:rsidRPr="00C92CEF">
        <w:rPr>
          <w:rFonts w:asciiTheme="majorHAnsi" w:hAnsiTheme="majorHAnsi" w:cstheme="majorHAnsi"/>
          <w:spacing w:val="34"/>
          <w:sz w:val="22"/>
          <w:szCs w:val="22"/>
        </w:rPr>
        <w:t xml:space="preserve"> </w:t>
      </w:r>
      <w:r w:rsidRPr="00C92CEF">
        <w:rPr>
          <w:rFonts w:asciiTheme="majorHAnsi" w:hAnsiTheme="majorHAnsi" w:cstheme="majorHAnsi"/>
          <w:sz w:val="22"/>
          <w:szCs w:val="22"/>
        </w:rPr>
        <w:t>Resolution</w:t>
      </w:r>
      <w:r w:rsidRPr="00C92CEF">
        <w:rPr>
          <w:rFonts w:asciiTheme="majorHAnsi" w:hAnsiTheme="majorHAnsi" w:cstheme="majorHAnsi"/>
          <w:spacing w:val="34"/>
          <w:sz w:val="22"/>
          <w:szCs w:val="22"/>
        </w:rPr>
        <w:t xml:space="preserve"> </w:t>
      </w:r>
      <w:proofErr w:type="gramStart"/>
      <w:r w:rsidRPr="00C92CEF">
        <w:rPr>
          <w:rFonts w:asciiTheme="majorHAnsi" w:hAnsiTheme="majorHAnsi" w:cstheme="majorHAnsi"/>
          <w:sz w:val="22"/>
          <w:szCs w:val="22"/>
        </w:rPr>
        <w:t>and</w:t>
      </w:r>
      <w:r w:rsidRPr="00C92CEF">
        <w:rPr>
          <w:rFonts w:asciiTheme="majorHAnsi" w:hAnsiTheme="majorHAnsi" w:cstheme="majorHAnsi"/>
          <w:spacing w:val="33"/>
          <w:sz w:val="22"/>
          <w:szCs w:val="22"/>
        </w:rPr>
        <w:t xml:space="preserve">  </w:t>
      </w:r>
      <w:r w:rsidRPr="00C92CEF">
        <w:rPr>
          <w:rFonts w:asciiTheme="majorHAnsi" w:hAnsiTheme="majorHAnsi" w:cstheme="majorHAnsi"/>
          <w:sz w:val="22"/>
          <w:szCs w:val="22"/>
        </w:rPr>
        <w:t>moved</w:t>
      </w:r>
      <w:proofErr w:type="gramEnd"/>
      <w:r w:rsidRPr="00C92CEF">
        <w:rPr>
          <w:rFonts w:asciiTheme="majorHAnsi" w:hAnsiTheme="majorHAnsi" w:cstheme="majorHAnsi"/>
          <w:spacing w:val="34"/>
          <w:sz w:val="22"/>
          <w:szCs w:val="22"/>
        </w:rPr>
        <w:t xml:space="preserve">  </w:t>
      </w:r>
      <w:r w:rsidRPr="00C92CEF">
        <w:rPr>
          <w:rFonts w:asciiTheme="majorHAnsi" w:hAnsiTheme="majorHAnsi" w:cstheme="majorHAnsi"/>
          <w:sz w:val="22"/>
          <w:szCs w:val="22"/>
        </w:rPr>
        <w:t>its</w:t>
      </w:r>
      <w:r w:rsidRPr="00C92CEF">
        <w:rPr>
          <w:rFonts w:asciiTheme="majorHAnsi" w:hAnsiTheme="majorHAnsi" w:cstheme="majorHAnsi"/>
          <w:spacing w:val="72"/>
          <w:sz w:val="22"/>
          <w:szCs w:val="22"/>
        </w:rPr>
        <w:t xml:space="preserve"> </w:t>
      </w:r>
      <w:r w:rsidRPr="00C92CEF">
        <w:rPr>
          <w:rFonts w:asciiTheme="majorHAnsi" w:hAnsiTheme="majorHAnsi" w:cstheme="majorHAnsi"/>
          <w:spacing w:val="-2"/>
          <w:sz w:val="22"/>
          <w:szCs w:val="22"/>
        </w:rPr>
        <w:t>adoption.</w:t>
      </w:r>
    </w:p>
    <w:p w14:paraId="1599B2AA" w14:textId="601EB9DA" w:rsidR="00C92CEF" w:rsidRPr="00C92CEF" w:rsidRDefault="00C92CEF" w:rsidP="00C92CEF">
      <w:pPr>
        <w:pStyle w:val="BodyText"/>
        <w:ind w:left="160"/>
        <w:rPr>
          <w:rFonts w:asciiTheme="majorHAnsi" w:hAnsiTheme="majorHAnsi" w:cstheme="majorHAnsi"/>
          <w:sz w:val="22"/>
          <w:szCs w:val="22"/>
        </w:rPr>
      </w:pPr>
      <w:r w:rsidRPr="00C92CEF">
        <w:rPr>
          <w:rFonts w:asciiTheme="majorHAnsi" w:hAnsiTheme="majorHAnsi" w:cstheme="majorHAnsi"/>
          <w:sz w:val="22"/>
          <w:szCs w:val="22"/>
        </w:rPr>
        <w:t>Director</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Petersen</w:t>
      </w:r>
      <w:r w:rsidRPr="00C92CEF">
        <w:rPr>
          <w:rFonts w:asciiTheme="majorHAnsi" w:hAnsiTheme="majorHAnsi" w:cstheme="majorHAnsi"/>
          <w:spacing w:val="14"/>
          <w:sz w:val="22"/>
          <w:szCs w:val="22"/>
        </w:rPr>
        <w:t xml:space="preserve"> </w:t>
      </w:r>
      <w:r w:rsidRPr="00C92CEF">
        <w:rPr>
          <w:rFonts w:asciiTheme="majorHAnsi" w:hAnsiTheme="majorHAnsi" w:cstheme="majorHAnsi"/>
          <w:sz w:val="22"/>
          <w:szCs w:val="22"/>
        </w:rPr>
        <w:t>seconded</w:t>
      </w:r>
      <w:r w:rsidRPr="00C92CEF">
        <w:rPr>
          <w:rFonts w:asciiTheme="majorHAnsi" w:hAnsiTheme="majorHAnsi" w:cstheme="majorHAnsi"/>
          <w:spacing w:val="14"/>
          <w:sz w:val="22"/>
          <w:szCs w:val="22"/>
        </w:rPr>
        <w:t xml:space="preserve"> </w:t>
      </w:r>
      <w:r w:rsidRPr="00C92CEF">
        <w:rPr>
          <w:rFonts w:asciiTheme="majorHAnsi" w:hAnsiTheme="majorHAnsi" w:cstheme="majorHAnsi"/>
          <w:sz w:val="22"/>
          <w:szCs w:val="22"/>
        </w:rPr>
        <w:t>the motion</w:t>
      </w:r>
      <w:r w:rsidRPr="00C92CEF">
        <w:rPr>
          <w:rFonts w:asciiTheme="majorHAnsi" w:hAnsiTheme="majorHAnsi" w:cstheme="majorHAnsi"/>
          <w:spacing w:val="14"/>
          <w:sz w:val="22"/>
          <w:szCs w:val="22"/>
        </w:rPr>
        <w:t xml:space="preserve"> </w:t>
      </w:r>
      <w:r w:rsidRPr="00C92CEF">
        <w:rPr>
          <w:rFonts w:asciiTheme="majorHAnsi" w:hAnsiTheme="majorHAnsi" w:cstheme="majorHAnsi"/>
          <w:sz w:val="22"/>
          <w:szCs w:val="22"/>
        </w:rPr>
        <w:t>to</w:t>
      </w:r>
      <w:r w:rsidRPr="00C92CEF">
        <w:rPr>
          <w:rFonts w:asciiTheme="majorHAnsi" w:hAnsiTheme="majorHAnsi" w:cstheme="majorHAnsi"/>
          <w:spacing w:val="14"/>
          <w:sz w:val="22"/>
          <w:szCs w:val="22"/>
        </w:rPr>
        <w:t xml:space="preserve"> </w:t>
      </w:r>
      <w:r w:rsidRPr="00C92CEF">
        <w:rPr>
          <w:rFonts w:asciiTheme="majorHAnsi" w:hAnsiTheme="majorHAnsi" w:cstheme="majorHAnsi"/>
          <w:sz w:val="22"/>
          <w:szCs w:val="22"/>
        </w:rPr>
        <w:t>adopt.</w:t>
      </w:r>
      <w:r w:rsidRPr="00C92CEF">
        <w:rPr>
          <w:rFonts w:asciiTheme="majorHAnsi" w:hAnsiTheme="majorHAnsi" w:cstheme="majorHAnsi"/>
          <w:spacing w:val="57"/>
          <w:w w:val="150"/>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14"/>
          <w:sz w:val="22"/>
          <w:szCs w:val="22"/>
        </w:rPr>
        <w:t xml:space="preserve"> </w:t>
      </w:r>
      <w:r w:rsidRPr="00C92CEF">
        <w:rPr>
          <w:rFonts w:asciiTheme="majorHAnsi" w:hAnsiTheme="majorHAnsi" w:cstheme="majorHAnsi"/>
          <w:sz w:val="22"/>
          <w:szCs w:val="22"/>
        </w:rPr>
        <w:t>roll</w:t>
      </w:r>
      <w:r w:rsidRPr="00C92CEF">
        <w:rPr>
          <w:rFonts w:asciiTheme="majorHAnsi" w:hAnsiTheme="majorHAnsi" w:cstheme="majorHAnsi"/>
          <w:spacing w:val="14"/>
          <w:sz w:val="22"/>
          <w:szCs w:val="22"/>
        </w:rPr>
        <w:t xml:space="preserve"> </w:t>
      </w:r>
      <w:r w:rsidRPr="00C92CEF">
        <w:rPr>
          <w:rFonts w:asciiTheme="majorHAnsi" w:hAnsiTheme="majorHAnsi" w:cstheme="majorHAnsi"/>
          <w:sz w:val="22"/>
          <w:szCs w:val="22"/>
        </w:rPr>
        <w:t>was</w:t>
      </w:r>
      <w:r w:rsidRPr="00C92CEF">
        <w:rPr>
          <w:rFonts w:asciiTheme="majorHAnsi" w:hAnsiTheme="majorHAnsi" w:cstheme="majorHAnsi"/>
          <w:spacing w:val="14"/>
          <w:sz w:val="22"/>
          <w:szCs w:val="22"/>
        </w:rPr>
        <w:t xml:space="preserve"> </w:t>
      </w:r>
      <w:proofErr w:type="gramStart"/>
      <w:r w:rsidRPr="00C92CEF">
        <w:rPr>
          <w:rFonts w:asciiTheme="majorHAnsi" w:hAnsiTheme="majorHAnsi" w:cstheme="majorHAnsi"/>
          <w:sz w:val="22"/>
          <w:szCs w:val="22"/>
        </w:rPr>
        <w:t>called</w:t>
      </w:r>
      <w:proofErr w:type="gramEnd"/>
      <w:r w:rsidRPr="00C92CEF">
        <w:rPr>
          <w:rFonts w:asciiTheme="majorHAnsi" w:hAnsiTheme="majorHAnsi" w:cstheme="majorHAnsi"/>
          <w:sz w:val="22"/>
          <w:szCs w:val="22"/>
        </w:rPr>
        <w:t xml:space="preserve"> and the vote </w:t>
      </w:r>
      <w:r w:rsidRPr="00C92CEF">
        <w:rPr>
          <w:rFonts w:asciiTheme="majorHAnsi" w:hAnsiTheme="majorHAnsi" w:cstheme="majorHAnsi"/>
          <w:spacing w:val="-4"/>
          <w:sz w:val="22"/>
          <w:szCs w:val="22"/>
        </w:rPr>
        <w:t>was:</w:t>
      </w:r>
    </w:p>
    <w:p w14:paraId="2628456D" w14:textId="3F5D50EB" w:rsidR="00C92CEF" w:rsidRDefault="00C92CEF" w:rsidP="00C92CEF">
      <w:pPr>
        <w:pStyle w:val="BodyText"/>
        <w:ind w:left="160" w:right="135" w:firstLine="719"/>
        <w:jc w:val="both"/>
        <w:rPr>
          <w:rFonts w:asciiTheme="majorHAnsi" w:hAnsiTheme="majorHAnsi" w:cstheme="majorHAnsi"/>
          <w:sz w:val="22"/>
          <w:szCs w:val="22"/>
        </w:rPr>
      </w:pPr>
      <w:r>
        <w:rPr>
          <w:rFonts w:asciiTheme="majorHAnsi" w:hAnsiTheme="majorHAnsi" w:cstheme="majorHAnsi"/>
          <w:sz w:val="22"/>
          <w:szCs w:val="22"/>
        </w:rPr>
        <w:t xml:space="preserve">AYES: Butler, Petersen, Marzen, Suntken, Henricks. NAYS: N/A. </w:t>
      </w:r>
    </w:p>
    <w:p w14:paraId="3E6C3D59" w14:textId="77777777" w:rsidR="00C92CEF" w:rsidRDefault="00C92CEF" w:rsidP="00C92CEF">
      <w:pPr>
        <w:pStyle w:val="BodyText"/>
        <w:ind w:left="880"/>
        <w:jc w:val="both"/>
        <w:rPr>
          <w:rFonts w:asciiTheme="majorHAnsi" w:hAnsiTheme="majorHAnsi" w:cstheme="majorHAnsi"/>
          <w:sz w:val="22"/>
          <w:szCs w:val="22"/>
        </w:rPr>
      </w:pPr>
    </w:p>
    <w:p w14:paraId="4ADD0227" w14:textId="1070474E" w:rsidR="00C92CEF" w:rsidRPr="00C92CEF" w:rsidRDefault="00C92CEF" w:rsidP="00C92CEF">
      <w:pPr>
        <w:pStyle w:val="BodyText"/>
        <w:ind w:left="880"/>
        <w:jc w:val="both"/>
        <w:rPr>
          <w:rFonts w:asciiTheme="majorHAnsi" w:hAnsiTheme="majorHAnsi" w:cstheme="majorHAnsi"/>
          <w:spacing w:val="-2"/>
          <w:sz w:val="22"/>
          <w:szCs w:val="22"/>
        </w:rPr>
      </w:pPr>
      <w:r w:rsidRPr="00C92CEF">
        <w:rPr>
          <w:rFonts w:asciiTheme="majorHAnsi" w:hAnsiTheme="majorHAnsi" w:cstheme="majorHAnsi"/>
          <w:sz w:val="22"/>
          <w:szCs w:val="22"/>
        </w:rPr>
        <w:t>The</w:t>
      </w:r>
      <w:r w:rsidRPr="00C92CEF">
        <w:rPr>
          <w:rFonts w:asciiTheme="majorHAnsi" w:hAnsiTheme="majorHAnsi" w:cstheme="majorHAnsi"/>
          <w:spacing w:val="-5"/>
          <w:sz w:val="22"/>
          <w:szCs w:val="22"/>
        </w:rPr>
        <w:t xml:space="preserve"> </w:t>
      </w:r>
      <w:r w:rsidRPr="00C92CEF">
        <w:rPr>
          <w:rFonts w:asciiTheme="majorHAnsi" w:hAnsiTheme="majorHAnsi" w:cstheme="majorHAnsi"/>
          <w:sz w:val="22"/>
          <w:szCs w:val="22"/>
        </w:rPr>
        <w:t>President</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declared</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2"/>
          <w:sz w:val="22"/>
          <w:szCs w:val="22"/>
        </w:rPr>
        <w:t xml:space="preserve"> </w:t>
      </w:r>
      <w:r w:rsidRPr="00C92CEF">
        <w:rPr>
          <w:rFonts w:asciiTheme="majorHAnsi" w:hAnsiTheme="majorHAnsi" w:cstheme="majorHAnsi"/>
          <w:sz w:val="22"/>
          <w:szCs w:val="22"/>
        </w:rPr>
        <w:t>Resolution</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adopted</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 xml:space="preserve">as </w:t>
      </w:r>
      <w:r w:rsidRPr="00C92CEF">
        <w:rPr>
          <w:rFonts w:asciiTheme="majorHAnsi" w:hAnsiTheme="majorHAnsi" w:cstheme="majorHAnsi"/>
          <w:spacing w:val="-2"/>
          <w:sz w:val="22"/>
          <w:szCs w:val="22"/>
        </w:rPr>
        <w:t>follows:</w:t>
      </w:r>
    </w:p>
    <w:p w14:paraId="4064351F" w14:textId="597A5A25" w:rsidR="00C92CEF" w:rsidRDefault="00C92CEF" w:rsidP="00C92CEF">
      <w:pPr>
        <w:pStyle w:val="BodyText"/>
        <w:ind w:left="880"/>
        <w:jc w:val="both"/>
      </w:pPr>
      <w:r w:rsidRPr="00C92CEF">
        <w:rPr>
          <w:rFonts w:asciiTheme="majorHAnsi" w:hAnsiTheme="majorHAnsi" w:cstheme="majorHAnsi"/>
          <w:sz w:val="22"/>
          <w:szCs w:val="22"/>
        </w:rPr>
        <w:t>RESOLUTION</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DIRECTING</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ADVERTISEMENT</w:t>
      </w:r>
      <w:r w:rsidRPr="00C92CEF">
        <w:rPr>
          <w:rFonts w:asciiTheme="majorHAnsi" w:hAnsiTheme="majorHAnsi" w:cstheme="majorHAnsi"/>
          <w:spacing w:val="-9"/>
          <w:sz w:val="22"/>
          <w:szCs w:val="22"/>
        </w:rPr>
        <w:t xml:space="preserve"> </w:t>
      </w:r>
      <w:r w:rsidRPr="00C92CEF">
        <w:rPr>
          <w:rFonts w:asciiTheme="majorHAnsi" w:hAnsiTheme="majorHAnsi" w:cstheme="majorHAnsi"/>
          <w:sz w:val="22"/>
          <w:szCs w:val="22"/>
        </w:rPr>
        <w:t>FOR</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SALE</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OF</w:t>
      </w:r>
      <w:r w:rsidRPr="00C92CEF">
        <w:rPr>
          <w:rFonts w:asciiTheme="majorHAnsi" w:hAnsiTheme="majorHAnsi" w:cstheme="majorHAnsi"/>
          <w:spacing w:val="-7"/>
          <w:sz w:val="22"/>
          <w:szCs w:val="22"/>
        </w:rPr>
        <w:t xml:space="preserve"> </w:t>
      </w:r>
      <w:r w:rsidRPr="00C92CEF">
        <w:rPr>
          <w:rFonts w:asciiTheme="majorHAnsi" w:hAnsiTheme="majorHAnsi" w:cstheme="majorHAnsi"/>
          <w:sz w:val="22"/>
          <w:szCs w:val="22"/>
        </w:rPr>
        <w:t>NOT</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TO EXCEED $10,000,000 GENERAL OBLIGATION SCHOOL BONDS, SERIES 2025, APPROVING ELECTRONIC BIDDING PROCEDURES AND APPROVING OFFICIAL STATEMENT</w:t>
      </w:r>
    </w:p>
    <w:p w14:paraId="68216CFF" w14:textId="77777777" w:rsidR="00C92CEF" w:rsidRPr="00C92CEF" w:rsidRDefault="00C92CEF" w:rsidP="00C92CEF">
      <w:pPr>
        <w:pStyle w:val="BodyText"/>
        <w:ind w:left="880"/>
        <w:jc w:val="both"/>
      </w:pPr>
    </w:p>
    <w:p w14:paraId="5F56C592" w14:textId="77777777" w:rsidR="00C92CEF" w:rsidRPr="00C92CEF" w:rsidRDefault="00C92CEF" w:rsidP="00C92CEF">
      <w:pPr>
        <w:pStyle w:val="BodyText"/>
        <w:ind w:left="160" w:right="137" w:firstLine="719"/>
        <w:jc w:val="both"/>
        <w:rPr>
          <w:rFonts w:asciiTheme="majorHAnsi" w:hAnsiTheme="majorHAnsi" w:cstheme="majorHAnsi"/>
          <w:sz w:val="22"/>
          <w:szCs w:val="22"/>
        </w:rPr>
      </w:pPr>
      <w:r w:rsidRPr="00C92CEF">
        <w:rPr>
          <w:rFonts w:asciiTheme="majorHAnsi" w:hAnsiTheme="majorHAnsi" w:cstheme="majorHAnsi"/>
          <w:sz w:val="22"/>
          <w:szCs w:val="22"/>
        </w:rPr>
        <w:t>WHEREAS, at a special election of the qualified electors of the West Fork Community School District in the Counties of Cerro Gordo, Franklin, Hancock, and Wright, State of Iowa, held on November 5, 2024, the voters authorized the issuance of $16,865,000 of General Obligation</w:t>
      </w:r>
      <w:r w:rsidRPr="00C92CEF">
        <w:rPr>
          <w:rFonts w:asciiTheme="majorHAnsi" w:hAnsiTheme="majorHAnsi" w:cstheme="majorHAnsi"/>
          <w:spacing w:val="-12"/>
          <w:sz w:val="22"/>
          <w:szCs w:val="22"/>
        </w:rPr>
        <w:t xml:space="preserve"> </w:t>
      </w:r>
      <w:r w:rsidRPr="00C92CEF">
        <w:rPr>
          <w:rFonts w:asciiTheme="majorHAnsi" w:hAnsiTheme="majorHAnsi" w:cstheme="majorHAnsi"/>
          <w:sz w:val="22"/>
          <w:szCs w:val="22"/>
        </w:rPr>
        <w:t>School</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Bonds</w:t>
      </w:r>
      <w:r w:rsidRPr="00C92CEF">
        <w:rPr>
          <w:rFonts w:asciiTheme="majorHAnsi" w:hAnsiTheme="majorHAnsi" w:cstheme="majorHAnsi"/>
          <w:spacing w:val="-12"/>
          <w:sz w:val="22"/>
          <w:szCs w:val="22"/>
        </w:rPr>
        <w:t xml:space="preserve"> </w:t>
      </w:r>
      <w:r w:rsidRPr="00C92CEF">
        <w:rPr>
          <w:rFonts w:asciiTheme="majorHAnsi" w:hAnsiTheme="majorHAnsi" w:cstheme="majorHAnsi"/>
          <w:sz w:val="22"/>
          <w:szCs w:val="22"/>
        </w:rPr>
        <w:t>for</w:t>
      </w:r>
      <w:r w:rsidRPr="00C92CEF">
        <w:rPr>
          <w:rFonts w:asciiTheme="majorHAnsi" w:hAnsiTheme="majorHAnsi" w:cstheme="majorHAnsi"/>
          <w:spacing w:val="-14"/>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District</w:t>
      </w:r>
      <w:r w:rsidRPr="00C92CEF">
        <w:rPr>
          <w:rFonts w:asciiTheme="majorHAnsi" w:hAnsiTheme="majorHAnsi" w:cstheme="majorHAnsi"/>
          <w:spacing w:val="-12"/>
          <w:sz w:val="22"/>
          <w:szCs w:val="22"/>
        </w:rPr>
        <w:t xml:space="preserve"> </w:t>
      </w:r>
      <w:r w:rsidRPr="00C92CEF">
        <w:rPr>
          <w:rFonts w:asciiTheme="majorHAnsi" w:hAnsiTheme="majorHAnsi" w:cstheme="majorHAnsi"/>
          <w:sz w:val="22"/>
          <w:szCs w:val="22"/>
        </w:rPr>
        <w:t>for</w:t>
      </w:r>
      <w:r w:rsidRPr="00C92CEF">
        <w:rPr>
          <w:rFonts w:asciiTheme="majorHAnsi" w:hAnsiTheme="majorHAnsi" w:cstheme="majorHAnsi"/>
          <w:spacing w:val="-14"/>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purpose</w:t>
      </w:r>
      <w:r w:rsidRPr="00C92CEF">
        <w:rPr>
          <w:rFonts w:asciiTheme="majorHAnsi" w:hAnsiTheme="majorHAnsi" w:cstheme="majorHAnsi"/>
          <w:spacing w:val="-14"/>
          <w:sz w:val="22"/>
          <w:szCs w:val="22"/>
        </w:rPr>
        <w:t xml:space="preserve"> </w:t>
      </w:r>
      <w:r w:rsidRPr="00C92CEF">
        <w:rPr>
          <w:rFonts w:asciiTheme="majorHAnsi" w:hAnsiTheme="majorHAnsi" w:cstheme="majorHAnsi"/>
          <w:sz w:val="22"/>
          <w:szCs w:val="22"/>
        </w:rPr>
        <w:t>of</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providing</w:t>
      </w:r>
      <w:r w:rsidRPr="00C92CEF">
        <w:rPr>
          <w:rFonts w:asciiTheme="majorHAnsi" w:hAnsiTheme="majorHAnsi" w:cstheme="majorHAnsi"/>
          <w:spacing w:val="-12"/>
          <w:sz w:val="22"/>
          <w:szCs w:val="22"/>
        </w:rPr>
        <w:t xml:space="preserve"> </w:t>
      </w:r>
      <w:r w:rsidRPr="00C92CEF">
        <w:rPr>
          <w:rFonts w:asciiTheme="majorHAnsi" w:hAnsiTheme="majorHAnsi" w:cstheme="majorHAnsi"/>
          <w:sz w:val="22"/>
          <w:szCs w:val="22"/>
        </w:rPr>
        <w:t>funds</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to</w:t>
      </w:r>
      <w:r w:rsidRPr="00C92CEF">
        <w:rPr>
          <w:rFonts w:asciiTheme="majorHAnsi" w:hAnsiTheme="majorHAnsi" w:cstheme="majorHAnsi"/>
          <w:spacing w:val="-9"/>
          <w:sz w:val="22"/>
          <w:szCs w:val="22"/>
        </w:rPr>
        <w:t xml:space="preserve"> </w:t>
      </w:r>
      <w:r w:rsidRPr="00C92CEF">
        <w:rPr>
          <w:rFonts w:asciiTheme="majorHAnsi" w:hAnsiTheme="majorHAnsi" w:cstheme="majorHAnsi"/>
          <w:sz w:val="22"/>
          <w:szCs w:val="22"/>
        </w:rPr>
        <w:t>remodel,</w:t>
      </w:r>
      <w:r w:rsidRPr="00C92CEF">
        <w:rPr>
          <w:rFonts w:asciiTheme="majorHAnsi" w:hAnsiTheme="majorHAnsi" w:cstheme="majorHAnsi"/>
          <w:spacing w:val="-12"/>
          <w:sz w:val="22"/>
          <w:szCs w:val="22"/>
        </w:rPr>
        <w:t xml:space="preserve"> </w:t>
      </w:r>
      <w:r w:rsidRPr="00C92CEF">
        <w:rPr>
          <w:rFonts w:asciiTheme="majorHAnsi" w:hAnsiTheme="majorHAnsi" w:cstheme="majorHAnsi"/>
          <w:sz w:val="22"/>
          <w:szCs w:val="22"/>
        </w:rPr>
        <w:t>repair,</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and improve</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the HVAC and electrical systems at the</w:t>
      </w:r>
      <w:r w:rsidRPr="00C92CEF">
        <w:rPr>
          <w:rFonts w:asciiTheme="majorHAnsi" w:hAnsiTheme="majorHAnsi" w:cstheme="majorHAnsi"/>
          <w:spacing w:val="-2"/>
          <w:sz w:val="22"/>
          <w:szCs w:val="22"/>
        </w:rPr>
        <w:t xml:space="preserve"> </w:t>
      </w:r>
      <w:r w:rsidRPr="00C92CEF">
        <w:rPr>
          <w:rFonts w:asciiTheme="majorHAnsi" w:hAnsiTheme="majorHAnsi" w:cstheme="majorHAnsi"/>
          <w:sz w:val="22"/>
          <w:szCs w:val="22"/>
        </w:rPr>
        <w:t>Rockwell elementary building and the Sheffield middle school / high</w:t>
      </w:r>
      <w:r w:rsidRPr="00C92CEF">
        <w:rPr>
          <w:rFonts w:asciiTheme="majorHAnsi" w:hAnsiTheme="majorHAnsi" w:cstheme="majorHAnsi"/>
          <w:spacing w:val="-2"/>
          <w:sz w:val="22"/>
          <w:szCs w:val="22"/>
        </w:rPr>
        <w:t xml:space="preserve"> </w:t>
      </w:r>
      <w:r w:rsidRPr="00C92CEF">
        <w:rPr>
          <w:rFonts w:asciiTheme="majorHAnsi" w:hAnsiTheme="majorHAnsi" w:cstheme="majorHAnsi"/>
          <w:sz w:val="22"/>
          <w:szCs w:val="22"/>
        </w:rPr>
        <w:t>school building,</w:t>
      </w:r>
      <w:r w:rsidRPr="00C92CEF">
        <w:rPr>
          <w:rFonts w:asciiTheme="majorHAnsi" w:hAnsiTheme="majorHAnsi" w:cstheme="majorHAnsi"/>
          <w:spacing w:val="-2"/>
          <w:sz w:val="22"/>
          <w:szCs w:val="22"/>
        </w:rPr>
        <w:t xml:space="preserve"> </w:t>
      </w:r>
      <w:r w:rsidRPr="00C92CEF">
        <w:rPr>
          <w:rFonts w:asciiTheme="majorHAnsi" w:hAnsiTheme="majorHAnsi" w:cstheme="majorHAnsi"/>
          <w:sz w:val="22"/>
          <w:szCs w:val="22"/>
        </w:rPr>
        <w:t>including related remodeling and improvements; to replace roof sections at both facilities; to replace</w:t>
      </w:r>
      <w:r w:rsidRPr="00C92CEF">
        <w:rPr>
          <w:rFonts w:asciiTheme="majorHAnsi" w:hAnsiTheme="majorHAnsi" w:cstheme="majorHAnsi"/>
          <w:spacing w:val="40"/>
          <w:sz w:val="22"/>
          <w:szCs w:val="22"/>
        </w:rPr>
        <w:t xml:space="preserve"> </w:t>
      </w:r>
      <w:r w:rsidRPr="00C92CEF">
        <w:rPr>
          <w:rFonts w:asciiTheme="majorHAnsi" w:hAnsiTheme="majorHAnsi" w:cstheme="majorHAnsi"/>
          <w:sz w:val="22"/>
          <w:szCs w:val="22"/>
        </w:rPr>
        <w:t>horizontal runs of the domestic water system piping at the Sheffield facility; and to add a secure entrance at the Sheffield facility; and</w:t>
      </w:r>
    </w:p>
    <w:p w14:paraId="1EE64DAE" w14:textId="77777777" w:rsidR="00C92CEF" w:rsidRPr="00C92CEF" w:rsidRDefault="00C92CEF" w:rsidP="00C92CEF">
      <w:pPr>
        <w:pStyle w:val="BodyText"/>
        <w:rPr>
          <w:rFonts w:asciiTheme="majorHAnsi" w:hAnsiTheme="majorHAnsi" w:cstheme="majorHAnsi"/>
          <w:sz w:val="22"/>
          <w:szCs w:val="22"/>
        </w:rPr>
      </w:pPr>
    </w:p>
    <w:p w14:paraId="043EC54F" w14:textId="77777777" w:rsidR="00C92CEF" w:rsidRPr="00C92CEF" w:rsidRDefault="00C92CEF" w:rsidP="00C92CEF">
      <w:pPr>
        <w:pStyle w:val="BodyText"/>
        <w:spacing w:before="1"/>
        <w:ind w:left="160" w:right="139" w:firstLine="719"/>
        <w:jc w:val="both"/>
        <w:rPr>
          <w:rFonts w:asciiTheme="majorHAnsi" w:hAnsiTheme="majorHAnsi" w:cstheme="majorHAnsi"/>
          <w:sz w:val="22"/>
          <w:szCs w:val="22"/>
        </w:rPr>
      </w:pPr>
      <w:proofErr w:type="gramStart"/>
      <w:r w:rsidRPr="00C92CEF">
        <w:rPr>
          <w:rFonts w:asciiTheme="majorHAnsi" w:hAnsiTheme="majorHAnsi" w:cstheme="majorHAnsi"/>
          <w:sz w:val="22"/>
          <w:szCs w:val="22"/>
        </w:rPr>
        <w:t>WHEREAS,</w:t>
      </w:r>
      <w:proofErr w:type="gramEnd"/>
      <w:r w:rsidRPr="00C92CEF">
        <w:rPr>
          <w:rFonts w:asciiTheme="majorHAnsi" w:hAnsiTheme="majorHAnsi" w:cstheme="majorHAnsi"/>
          <w:sz w:val="22"/>
          <w:szCs w:val="22"/>
        </w:rPr>
        <w:t xml:space="preserve"> this Board finds it advisable and necessary that bonds authorized at the election be offered for sale for the purpose authorized at the election; and</w:t>
      </w:r>
    </w:p>
    <w:p w14:paraId="77242AE8" w14:textId="77777777" w:rsidR="00C92CEF" w:rsidRPr="00C92CEF" w:rsidRDefault="00C92CEF" w:rsidP="00C92CEF">
      <w:pPr>
        <w:pStyle w:val="BodyText"/>
        <w:rPr>
          <w:rFonts w:asciiTheme="majorHAnsi" w:hAnsiTheme="majorHAnsi" w:cstheme="majorHAnsi"/>
          <w:sz w:val="22"/>
          <w:szCs w:val="22"/>
        </w:rPr>
      </w:pPr>
    </w:p>
    <w:p w14:paraId="418F03DC" w14:textId="77777777" w:rsidR="00C92CEF" w:rsidRPr="00C92CEF" w:rsidRDefault="00C92CEF" w:rsidP="00C92CEF">
      <w:pPr>
        <w:pStyle w:val="BodyText"/>
        <w:ind w:left="160" w:right="133" w:firstLine="719"/>
        <w:jc w:val="both"/>
        <w:rPr>
          <w:rFonts w:asciiTheme="majorHAnsi" w:hAnsiTheme="majorHAnsi" w:cstheme="majorHAnsi"/>
          <w:sz w:val="22"/>
          <w:szCs w:val="22"/>
        </w:rPr>
      </w:pPr>
      <w:proofErr w:type="gramStart"/>
      <w:r w:rsidRPr="00C92CEF">
        <w:rPr>
          <w:rFonts w:asciiTheme="majorHAnsi" w:hAnsiTheme="majorHAnsi" w:cstheme="majorHAnsi"/>
          <w:sz w:val="22"/>
          <w:szCs w:val="22"/>
        </w:rPr>
        <w:t>WHEREAS,</w:t>
      </w:r>
      <w:proofErr w:type="gramEnd"/>
      <w:r w:rsidRPr="00C92CEF">
        <w:rPr>
          <w:rFonts w:asciiTheme="majorHAnsi" w:hAnsiTheme="majorHAnsi" w:cstheme="majorHAnsi"/>
          <w:spacing w:val="-12"/>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Board</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deems</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it</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in</w:t>
      </w:r>
      <w:r w:rsidRPr="00C92CEF">
        <w:rPr>
          <w:rFonts w:asciiTheme="majorHAnsi" w:hAnsiTheme="majorHAnsi" w:cstheme="majorHAnsi"/>
          <w:spacing w:val="-12"/>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best</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interests</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of</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School</w:t>
      </w:r>
      <w:r w:rsidRPr="00C92CEF">
        <w:rPr>
          <w:rFonts w:asciiTheme="majorHAnsi" w:hAnsiTheme="majorHAnsi" w:cstheme="majorHAnsi"/>
          <w:spacing w:val="-12"/>
          <w:sz w:val="22"/>
          <w:szCs w:val="22"/>
        </w:rPr>
        <w:t xml:space="preserve"> </w:t>
      </w:r>
      <w:r w:rsidRPr="00C92CEF">
        <w:rPr>
          <w:rFonts w:asciiTheme="majorHAnsi" w:hAnsiTheme="majorHAnsi" w:cstheme="majorHAnsi"/>
          <w:sz w:val="22"/>
          <w:szCs w:val="22"/>
        </w:rPr>
        <w:t>District</w:t>
      </w:r>
      <w:r w:rsidRPr="00C92CEF">
        <w:rPr>
          <w:rFonts w:asciiTheme="majorHAnsi" w:hAnsiTheme="majorHAnsi" w:cstheme="majorHAnsi"/>
          <w:spacing w:val="-12"/>
          <w:sz w:val="22"/>
          <w:szCs w:val="22"/>
        </w:rPr>
        <w:t xml:space="preserve"> </w:t>
      </w:r>
      <w:r w:rsidRPr="00C92CEF">
        <w:rPr>
          <w:rFonts w:asciiTheme="majorHAnsi" w:hAnsiTheme="majorHAnsi" w:cstheme="majorHAnsi"/>
          <w:sz w:val="22"/>
          <w:szCs w:val="22"/>
        </w:rPr>
        <w:t>and</w:t>
      </w:r>
      <w:r w:rsidRPr="00C92CEF">
        <w:rPr>
          <w:rFonts w:asciiTheme="majorHAnsi" w:hAnsiTheme="majorHAnsi" w:cstheme="majorHAnsi"/>
          <w:spacing w:val="-12"/>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residents thereof</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to</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receive</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bids</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to</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purchase</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such</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General</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Obligation</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School</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Bonds</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by</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means</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of</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both</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sealed and electronic internet communication; and</w:t>
      </w:r>
    </w:p>
    <w:p w14:paraId="2693F93F" w14:textId="77777777" w:rsidR="00C92CEF" w:rsidRPr="00C92CEF" w:rsidRDefault="00C92CEF" w:rsidP="00C92CEF">
      <w:pPr>
        <w:pStyle w:val="BodyText"/>
        <w:rPr>
          <w:rFonts w:asciiTheme="majorHAnsi" w:hAnsiTheme="majorHAnsi" w:cstheme="majorHAnsi"/>
          <w:sz w:val="22"/>
          <w:szCs w:val="22"/>
        </w:rPr>
      </w:pPr>
    </w:p>
    <w:p w14:paraId="3755F75C" w14:textId="77777777" w:rsidR="00C92CEF" w:rsidRDefault="00C92CEF" w:rsidP="00C92CEF">
      <w:pPr>
        <w:pStyle w:val="BodyText"/>
        <w:ind w:left="160" w:right="137" w:firstLine="719"/>
        <w:jc w:val="both"/>
        <w:rPr>
          <w:rFonts w:asciiTheme="majorHAnsi" w:hAnsiTheme="majorHAnsi" w:cstheme="majorHAnsi"/>
          <w:sz w:val="22"/>
          <w:szCs w:val="22"/>
        </w:rPr>
      </w:pPr>
      <w:r w:rsidRPr="00C92CEF">
        <w:rPr>
          <w:rFonts w:asciiTheme="majorHAnsi" w:hAnsiTheme="majorHAnsi" w:cstheme="majorHAnsi"/>
          <w:sz w:val="22"/>
          <w:szCs w:val="22"/>
        </w:rPr>
        <w:t>WHEREAS, the Board has received information from its Municipal Advisor, recommending the procedure for electronic bidding so as to provide for the integrity of the competitive bidding process and to facilitate the delivery of bids by interested parti</w:t>
      </w:r>
      <w:r>
        <w:rPr>
          <w:rFonts w:asciiTheme="majorHAnsi" w:hAnsiTheme="majorHAnsi" w:cstheme="majorHAnsi"/>
          <w:sz w:val="22"/>
          <w:szCs w:val="22"/>
        </w:rPr>
        <w:t>es</w:t>
      </w:r>
    </w:p>
    <w:p w14:paraId="1BB8D78A" w14:textId="77777777" w:rsidR="00C92CEF" w:rsidRDefault="00C92CEF" w:rsidP="00C92CEF">
      <w:pPr>
        <w:pStyle w:val="BodyText"/>
        <w:ind w:left="160" w:right="137" w:firstLine="719"/>
        <w:jc w:val="both"/>
        <w:rPr>
          <w:rFonts w:asciiTheme="majorHAnsi" w:hAnsiTheme="majorHAnsi" w:cstheme="majorHAnsi"/>
          <w:sz w:val="22"/>
          <w:szCs w:val="22"/>
        </w:rPr>
      </w:pPr>
    </w:p>
    <w:p w14:paraId="102FAB35" w14:textId="1EAEBA73" w:rsidR="00C92CEF" w:rsidRPr="00C92CEF" w:rsidRDefault="00C92CEF" w:rsidP="00C92CEF">
      <w:pPr>
        <w:pStyle w:val="Heading1"/>
        <w:spacing w:before="79"/>
        <w:ind w:right="133" w:firstLine="720"/>
        <w:rPr>
          <w:rFonts w:asciiTheme="majorHAnsi" w:hAnsiTheme="majorHAnsi" w:cstheme="majorHAnsi"/>
          <w:b w:val="0"/>
          <w:bCs/>
          <w:sz w:val="22"/>
          <w:szCs w:val="22"/>
        </w:rPr>
      </w:pPr>
      <w:r w:rsidRPr="00C92CEF">
        <w:rPr>
          <w:rFonts w:asciiTheme="majorHAnsi" w:hAnsiTheme="majorHAnsi" w:cstheme="majorHAnsi"/>
          <w:b w:val="0"/>
          <w:bCs/>
          <w:sz w:val="22"/>
          <w:szCs w:val="22"/>
        </w:rPr>
        <w:t>NOW, THEREFORE, IT IS RESOLVED BY THE BOARD OF DIRECTORS OF THE WEST</w:t>
      </w:r>
      <w:r w:rsidRPr="00C92CEF">
        <w:rPr>
          <w:rFonts w:asciiTheme="majorHAnsi" w:hAnsiTheme="majorHAnsi" w:cstheme="majorHAnsi"/>
          <w:b w:val="0"/>
          <w:bCs/>
          <w:spacing w:val="-4"/>
          <w:sz w:val="22"/>
          <w:szCs w:val="22"/>
        </w:rPr>
        <w:t xml:space="preserve"> </w:t>
      </w:r>
      <w:r w:rsidRPr="00C92CEF">
        <w:rPr>
          <w:rFonts w:asciiTheme="majorHAnsi" w:hAnsiTheme="majorHAnsi" w:cstheme="majorHAnsi"/>
          <w:b w:val="0"/>
          <w:bCs/>
          <w:sz w:val="22"/>
          <w:szCs w:val="22"/>
        </w:rPr>
        <w:t>FORK</w:t>
      </w:r>
      <w:r w:rsidRPr="00C92CEF">
        <w:rPr>
          <w:rFonts w:asciiTheme="majorHAnsi" w:hAnsiTheme="majorHAnsi" w:cstheme="majorHAnsi"/>
          <w:b w:val="0"/>
          <w:bCs/>
          <w:spacing w:val="-4"/>
          <w:sz w:val="22"/>
          <w:szCs w:val="22"/>
        </w:rPr>
        <w:t xml:space="preserve"> </w:t>
      </w:r>
      <w:r w:rsidRPr="00C92CEF">
        <w:rPr>
          <w:rFonts w:asciiTheme="majorHAnsi" w:hAnsiTheme="majorHAnsi" w:cstheme="majorHAnsi"/>
          <w:b w:val="0"/>
          <w:bCs/>
          <w:sz w:val="22"/>
          <w:szCs w:val="22"/>
        </w:rPr>
        <w:t>COMMUNITY</w:t>
      </w:r>
      <w:r w:rsidRPr="00C92CEF">
        <w:rPr>
          <w:rFonts w:asciiTheme="majorHAnsi" w:hAnsiTheme="majorHAnsi" w:cstheme="majorHAnsi"/>
          <w:b w:val="0"/>
          <w:bCs/>
          <w:spacing w:val="-5"/>
          <w:sz w:val="22"/>
          <w:szCs w:val="22"/>
        </w:rPr>
        <w:t xml:space="preserve"> </w:t>
      </w:r>
      <w:r w:rsidRPr="00C92CEF">
        <w:rPr>
          <w:rFonts w:asciiTheme="majorHAnsi" w:hAnsiTheme="majorHAnsi" w:cstheme="majorHAnsi"/>
          <w:b w:val="0"/>
          <w:bCs/>
          <w:sz w:val="22"/>
          <w:szCs w:val="22"/>
        </w:rPr>
        <w:t>SCHOOL</w:t>
      </w:r>
      <w:r w:rsidRPr="00C92CEF">
        <w:rPr>
          <w:rFonts w:asciiTheme="majorHAnsi" w:hAnsiTheme="majorHAnsi" w:cstheme="majorHAnsi"/>
          <w:b w:val="0"/>
          <w:bCs/>
          <w:spacing w:val="-5"/>
          <w:sz w:val="22"/>
          <w:szCs w:val="22"/>
        </w:rPr>
        <w:t xml:space="preserve"> </w:t>
      </w:r>
      <w:r w:rsidRPr="00C92CEF">
        <w:rPr>
          <w:rFonts w:asciiTheme="majorHAnsi" w:hAnsiTheme="majorHAnsi" w:cstheme="majorHAnsi"/>
          <w:b w:val="0"/>
          <w:bCs/>
          <w:sz w:val="22"/>
          <w:szCs w:val="22"/>
        </w:rPr>
        <w:t>DISTRICT</w:t>
      </w:r>
      <w:r w:rsidRPr="00C92CEF">
        <w:rPr>
          <w:rFonts w:asciiTheme="majorHAnsi" w:hAnsiTheme="majorHAnsi" w:cstheme="majorHAnsi"/>
          <w:b w:val="0"/>
          <w:bCs/>
          <w:spacing w:val="-3"/>
          <w:sz w:val="22"/>
          <w:szCs w:val="22"/>
        </w:rPr>
        <w:t xml:space="preserve"> </w:t>
      </w:r>
      <w:r w:rsidRPr="00C92CEF">
        <w:rPr>
          <w:rFonts w:asciiTheme="majorHAnsi" w:hAnsiTheme="majorHAnsi" w:cstheme="majorHAnsi"/>
          <w:b w:val="0"/>
          <w:bCs/>
          <w:sz w:val="22"/>
          <w:szCs w:val="22"/>
        </w:rPr>
        <w:t>IN</w:t>
      </w:r>
      <w:r w:rsidRPr="00C92CEF">
        <w:rPr>
          <w:rFonts w:asciiTheme="majorHAnsi" w:hAnsiTheme="majorHAnsi" w:cstheme="majorHAnsi"/>
          <w:b w:val="0"/>
          <w:bCs/>
          <w:spacing w:val="-4"/>
          <w:sz w:val="22"/>
          <w:szCs w:val="22"/>
        </w:rPr>
        <w:t xml:space="preserve"> </w:t>
      </w:r>
      <w:r w:rsidRPr="00C92CEF">
        <w:rPr>
          <w:rFonts w:asciiTheme="majorHAnsi" w:hAnsiTheme="majorHAnsi" w:cstheme="majorHAnsi"/>
          <w:b w:val="0"/>
          <w:bCs/>
          <w:sz w:val="22"/>
          <w:szCs w:val="22"/>
        </w:rPr>
        <w:t>THE</w:t>
      </w:r>
      <w:r w:rsidRPr="00C92CEF">
        <w:rPr>
          <w:rFonts w:asciiTheme="majorHAnsi" w:hAnsiTheme="majorHAnsi" w:cstheme="majorHAnsi"/>
          <w:b w:val="0"/>
          <w:bCs/>
          <w:spacing w:val="-5"/>
          <w:sz w:val="22"/>
          <w:szCs w:val="22"/>
        </w:rPr>
        <w:t xml:space="preserve"> </w:t>
      </w:r>
      <w:r w:rsidRPr="00C92CEF">
        <w:rPr>
          <w:rFonts w:asciiTheme="majorHAnsi" w:hAnsiTheme="majorHAnsi" w:cstheme="majorHAnsi"/>
          <w:b w:val="0"/>
          <w:bCs/>
          <w:sz w:val="22"/>
          <w:szCs w:val="22"/>
        </w:rPr>
        <w:t>COUNTIES</w:t>
      </w:r>
      <w:r w:rsidRPr="00C92CEF">
        <w:rPr>
          <w:rFonts w:asciiTheme="majorHAnsi" w:hAnsiTheme="majorHAnsi" w:cstheme="majorHAnsi"/>
          <w:b w:val="0"/>
          <w:bCs/>
          <w:spacing w:val="-4"/>
          <w:sz w:val="22"/>
          <w:szCs w:val="22"/>
        </w:rPr>
        <w:t xml:space="preserve"> </w:t>
      </w:r>
      <w:r w:rsidRPr="00C92CEF">
        <w:rPr>
          <w:rFonts w:asciiTheme="majorHAnsi" w:hAnsiTheme="majorHAnsi" w:cstheme="majorHAnsi"/>
          <w:b w:val="0"/>
          <w:bCs/>
          <w:sz w:val="22"/>
          <w:szCs w:val="22"/>
        </w:rPr>
        <w:t>OF</w:t>
      </w:r>
      <w:r w:rsidRPr="00C92CEF">
        <w:rPr>
          <w:rFonts w:asciiTheme="majorHAnsi" w:hAnsiTheme="majorHAnsi" w:cstheme="majorHAnsi"/>
          <w:b w:val="0"/>
          <w:bCs/>
          <w:spacing w:val="-6"/>
          <w:sz w:val="22"/>
          <w:szCs w:val="22"/>
        </w:rPr>
        <w:t xml:space="preserve"> </w:t>
      </w:r>
      <w:r w:rsidRPr="00C92CEF">
        <w:rPr>
          <w:rFonts w:asciiTheme="majorHAnsi" w:hAnsiTheme="majorHAnsi" w:cstheme="majorHAnsi"/>
          <w:b w:val="0"/>
          <w:bCs/>
          <w:sz w:val="22"/>
          <w:szCs w:val="22"/>
        </w:rPr>
        <w:t>CERRO</w:t>
      </w:r>
      <w:r w:rsidRPr="00C92CEF">
        <w:rPr>
          <w:rFonts w:asciiTheme="majorHAnsi" w:hAnsiTheme="majorHAnsi" w:cstheme="majorHAnsi"/>
          <w:b w:val="0"/>
          <w:bCs/>
          <w:spacing w:val="-4"/>
          <w:sz w:val="22"/>
          <w:szCs w:val="22"/>
        </w:rPr>
        <w:t xml:space="preserve"> </w:t>
      </w:r>
      <w:r w:rsidRPr="00C92CEF">
        <w:rPr>
          <w:rFonts w:asciiTheme="majorHAnsi" w:hAnsiTheme="majorHAnsi" w:cstheme="majorHAnsi"/>
          <w:b w:val="0"/>
          <w:bCs/>
          <w:sz w:val="22"/>
          <w:szCs w:val="22"/>
        </w:rPr>
        <w:t>GORDO, FRANKLIN, HANCOCK, AND WRIGHT, STATE OF IOWA:</w:t>
      </w:r>
    </w:p>
    <w:p w14:paraId="0FC7C72E" w14:textId="77777777" w:rsidR="00C92CEF" w:rsidRPr="00C92CEF" w:rsidRDefault="00C92CEF" w:rsidP="00C92CEF">
      <w:pPr>
        <w:pStyle w:val="BodyText"/>
        <w:ind w:left="160" w:right="139" w:firstLine="719"/>
        <w:jc w:val="both"/>
        <w:rPr>
          <w:rFonts w:asciiTheme="majorHAnsi" w:hAnsiTheme="majorHAnsi" w:cstheme="majorHAnsi"/>
          <w:sz w:val="22"/>
          <w:szCs w:val="22"/>
        </w:rPr>
      </w:pPr>
      <w:r w:rsidRPr="00C92CEF">
        <w:rPr>
          <w:rFonts w:asciiTheme="majorHAnsi" w:hAnsiTheme="majorHAnsi" w:cstheme="majorHAnsi"/>
          <w:sz w:val="22"/>
          <w:szCs w:val="22"/>
        </w:rPr>
        <w:t>Section</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1.</w:t>
      </w:r>
      <w:r w:rsidRPr="00C92CEF">
        <w:rPr>
          <w:rFonts w:asciiTheme="majorHAnsi" w:hAnsiTheme="majorHAnsi" w:cstheme="majorHAnsi"/>
          <w:spacing w:val="35"/>
          <w:sz w:val="22"/>
          <w:szCs w:val="22"/>
        </w:rPr>
        <w:t xml:space="preserve"> </w:t>
      </w:r>
      <w:r w:rsidRPr="00C92CEF">
        <w:rPr>
          <w:rFonts w:asciiTheme="majorHAnsi" w:hAnsiTheme="majorHAnsi" w:cstheme="majorHAnsi"/>
          <w:sz w:val="22"/>
          <w:szCs w:val="22"/>
        </w:rPr>
        <w:t>That</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14"/>
          <w:sz w:val="22"/>
          <w:szCs w:val="22"/>
        </w:rPr>
        <w:t xml:space="preserve"> </w:t>
      </w:r>
      <w:r w:rsidRPr="00C92CEF">
        <w:rPr>
          <w:rFonts w:asciiTheme="majorHAnsi" w:hAnsiTheme="majorHAnsi" w:cstheme="majorHAnsi"/>
          <w:sz w:val="22"/>
          <w:szCs w:val="22"/>
        </w:rPr>
        <w:t>PARITY</w:t>
      </w:r>
      <w:r w:rsidRPr="00C92CEF">
        <w:rPr>
          <w:rFonts w:asciiTheme="majorHAnsi" w:hAnsiTheme="majorHAnsi" w:cstheme="majorHAnsi"/>
          <w:sz w:val="22"/>
          <w:szCs w:val="22"/>
          <w:vertAlign w:val="superscript"/>
        </w:rPr>
        <w:t>®</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Competitive</w:t>
      </w:r>
      <w:r w:rsidRPr="00C92CEF">
        <w:rPr>
          <w:rFonts w:asciiTheme="majorHAnsi" w:hAnsiTheme="majorHAnsi" w:cstheme="majorHAnsi"/>
          <w:spacing w:val="-14"/>
          <w:sz w:val="22"/>
          <w:szCs w:val="22"/>
        </w:rPr>
        <w:t xml:space="preserve"> </w:t>
      </w:r>
      <w:r w:rsidRPr="00C92CEF">
        <w:rPr>
          <w:rFonts w:asciiTheme="majorHAnsi" w:hAnsiTheme="majorHAnsi" w:cstheme="majorHAnsi"/>
          <w:sz w:val="22"/>
          <w:szCs w:val="22"/>
        </w:rPr>
        <w:t>Bidding</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System</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described</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in</w:t>
      </w:r>
      <w:r w:rsidRPr="00C92CEF">
        <w:rPr>
          <w:rFonts w:asciiTheme="majorHAnsi" w:hAnsiTheme="majorHAnsi" w:cstheme="majorHAnsi"/>
          <w:spacing w:val="-13"/>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14"/>
          <w:sz w:val="22"/>
          <w:szCs w:val="22"/>
        </w:rPr>
        <w:t xml:space="preserve"> </w:t>
      </w:r>
      <w:r w:rsidRPr="00C92CEF">
        <w:rPr>
          <w:rFonts w:asciiTheme="majorHAnsi" w:hAnsiTheme="majorHAnsi" w:cstheme="majorHAnsi"/>
          <w:sz w:val="22"/>
          <w:szCs w:val="22"/>
        </w:rPr>
        <w:t>Notice</w:t>
      </w:r>
      <w:r w:rsidRPr="00C92CEF">
        <w:rPr>
          <w:rFonts w:asciiTheme="majorHAnsi" w:hAnsiTheme="majorHAnsi" w:cstheme="majorHAnsi"/>
          <w:spacing w:val="-15"/>
          <w:sz w:val="22"/>
          <w:szCs w:val="22"/>
        </w:rPr>
        <w:t xml:space="preserve"> </w:t>
      </w:r>
      <w:r w:rsidRPr="00C92CEF">
        <w:rPr>
          <w:rFonts w:asciiTheme="majorHAnsi" w:hAnsiTheme="majorHAnsi" w:cstheme="majorHAnsi"/>
          <w:sz w:val="22"/>
          <w:szCs w:val="22"/>
        </w:rPr>
        <w:t>of</w:t>
      </w:r>
      <w:r w:rsidRPr="00C92CEF">
        <w:rPr>
          <w:rFonts w:asciiTheme="majorHAnsi" w:hAnsiTheme="majorHAnsi" w:cstheme="majorHAnsi"/>
          <w:spacing w:val="-14"/>
          <w:sz w:val="22"/>
          <w:szCs w:val="22"/>
        </w:rPr>
        <w:t xml:space="preserve"> </w:t>
      </w:r>
      <w:r w:rsidRPr="00C92CEF">
        <w:rPr>
          <w:rFonts w:asciiTheme="majorHAnsi" w:hAnsiTheme="majorHAnsi" w:cstheme="majorHAnsi"/>
          <w:sz w:val="22"/>
          <w:szCs w:val="22"/>
        </w:rPr>
        <w:t>Sale and the Electronic Bidding Procedures attached hereto are found and determined to provide reasonable security and to maintain the integrity of the competitive bidding process, and to facilitate</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4"/>
          <w:sz w:val="22"/>
          <w:szCs w:val="22"/>
        </w:rPr>
        <w:t xml:space="preserve"> </w:t>
      </w:r>
      <w:r w:rsidRPr="00C92CEF">
        <w:rPr>
          <w:rFonts w:asciiTheme="majorHAnsi" w:hAnsiTheme="majorHAnsi" w:cstheme="majorHAnsi"/>
          <w:sz w:val="22"/>
          <w:szCs w:val="22"/>
        </w:rPr>
        <w:t>delivery</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of</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bids</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by</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interested</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parties</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in</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connection</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with</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4"/>
          <w:sz w:val="22"/>
          <w:szCs w:val="22"/>
        </w:rPr>
        <w:t xml:space="preserve"> </w:t>
      </w:r>
      <w:r w:rsidRPr="00C92CEF">
        <w:rPr>
          <w:rFonts w:asciiTheme="majorHAnsi" w:hAnsiTheme="majorHAnsi" w:cstheme="majorHAnsi"/>
          <w:sz w:val="22"/>
          <w:szCs w:val="22"/>
        </w:rPr>
        <w:t>offering</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at</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public</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sale</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of not to exceed $10,000,000 General Obligation School Bonds, Series 2025.</w:t>
      </w:r>
    </w:p>
    <w:p w14:paraId="7E30E8A7" w14:textId="77777777" w:rsidR="00C92CEF" w:rsidRPr="00C92CEF" w:rsidRDefault="00C92CEF" w:rsidP="00C92CEF">
      <w:pPr>
        <w:pStyle w:val="BodyText"/>
        <w:rPr>
          <w:rFonts w:asciiTheme="majorHAnsi" w:hAnsiTheme="majorHAnsi" w:cstheme="majorHAnsi"/>
          <w:sz w:val="22"/>
          <w:szCs w:val="22"/>
        </w:rPr>
      </w:pPr>
    </w:p>
    <w:p w14:paraId="355A50AB" w14:textId="77777777" w:rsidR="00C92CEF" w:rsidRPr="00C92CEF" w:rsidRDefault="00C92CEF" w:rsidP="00C92CEF">
      <w:pPr>
        <w:pStyle w:val="BodyText"/>
        <w:ind w:left="160" w:right="142" w:firstLine="719"/>
        <w:jc w:val="both"/>
        <w:rPr>
          <w:rFonts w:asciiTheme="majorHAnsi" w:hAnsiTheme="majorHAnsi" w:cstheme="majorHAnsi"/>
          <w:sz w:val="22"/>
          <w:szCs w:val="22"/>
        </w:rPr>
      </w:pPr>
      <w:r w:rsidRPr="00C92CEF">
        <w:rPr>
          <w:rFonts w:asciiTheme="majorHAnsi" w:hAnsiTheme="majorHAnsi" w:cstheme="majorHAnsi"/>
          <w:sz w:val="22"/>
          <w:szCs w:val="22"/>
        </w:rPr>
        <w:t>Section 2.</w:t>
      </w:r>
      <w:r w:rsidRPr="00C92CEF">
        <w:rPr>
          <w:rFonts w:asciiTheme="majorHAnsi" w:hAnsiTheme="majorHAnsi" w:cstheme="majorHAnsi"/>
          <w:spacing w:val="40"/>
          <w:sz w:val="22"/>
          <w:szCs w:val="22"/>
        </w:rPr>
        <w:t xml:space="preserve"> </w:t>
      </w:r>
      <w:r w:rsidRPr="00C92CEF">
        <w:rPr>
          <w:rFonts w:asciiTheme="majorHAnsi" w:hAnsiTheme="majorHAnsi" w:cstheme="majorHAnsi"/>
          <w:sz w:val="22"/>
          <w:szCs w:val="22"/>
        </w:rPr>
        <w:t>That all electronic bidding shall be submitted in substantial conformity with Iowa Code Section 75.14 and Chapter 554D.</w:t>
      </w:r>
    </w:p>
    <w:p w14:paraId="64D58FA7" w14:textId="77777777" w:rsidR="00C92CEF" w:rsidRPr="00C92CEF" w:rsidRDefault="00C92CEF" w:rsidP="00C92CEF">
      <w:pPr>
        <w:pStyle w:val="BodyText"/>
        <w:spacing w:before="1"/>
        <w:rPr>
          <w:rFonts w:asciiTheme="majorHAnsi" w:hAnsiTheme="majorHAnsi" w:cstheme="majorHAnsi"/>
          <w:sz w:val="22"/>
          <w:szCs w:val="22"/>
        </w:rPr>
      </w:pPr>
    </w:p>
    <w:p w14:paraId="6FF4EA35" w14:textId="77777777" w:rsidR="00C92CEF" w:rsidRPr="00C92CEF" w:rsidRDefault="00C92CEF" w:rsidP="00C92CEF">
      <w:pPr>
        <w:pStyle w:val="BodyText"/>
        <w:ind w:left="160" w:right="140" w:firstLine="719"/>
        <w:jc w:val="both"/>
        <w:rPr>
          <w:rFonts w:asciiTheme="majorHAnsi" w:hAnsiTheme="majorHAnsi" w:cstheme="majorHAnsi"/>
          <w:sz w:val="22"/>
          <w:szCs w:val="22"/>
        </w:rPr>
      </w:pPr>
      <w:r w:rsidRPr="00C92CEF">
        <w:rPr>
          <w:rFonts w:asciiTheme="majorHAnsi" w:hAnsiTheme="majorHAnsi" w:cstheme="majorHAnsi"/>
          <w:sz w:val="22"/>
          <w:szCs w:val="22"/>
        </w:rPr>
        <w:t>Section 3.</w:t>
      </w:r>
      <w:r w:rsidRPr="00C92CEF">
        <w:rPr>
          <w:rFonts w:asciiTheme="majorHAnsi" w:hAnsiTheme="majorHAnsi" w:cstheme="majorHAnsi"/>
          <w:spacing w:val="40"/>
          <w:sz w:val="22"/>
          <w:szCs w:val="22"/>
        </w:rPr>
        <w:t xml:space="preserve"> </w:t>
      </w:r>
      <w:r w:rsidRPr="00C92CEF">
        <w:rPr>
          <w:rFonts w:asciiTheme="majorHAnsi" w:hAnsiTheme="majorHAnsi" w:cstheme="majorHAnsi"/>
          <w:sz w:val="22"/>
          <w:szCs w:val="22"/>
        </w:rPr>
        <w:t>That General Obligation School Bonds, Series 2025, in the aggregate amount of not to exceed $10,000,000, to be issued as referred to in the preamble of</w:t>
      </w:r>
      <w:r w:rsidRPr="00C92CEF">
        <w:rPr>
          <w:rFonts w:asciiTheme="majorHAnsi" w:hAnsiTheme="majorHAnsi" w:cstheme="majorHAnsi"/>
          <w:spacing w:val="-2"/>
          <w:sz w:val="22"/>
          <w:szCs w:val="22"/>
        </w:rPr>
        <w:t xml:space="preserve"> </w:t>
      </w:r>
      <w:r w:rsidRPr="00C92CEF">
        <w:rPr>
          <w:rFonts w:asciiTheme="majorHAnsi" w:hAnsiTheme="majorHAnsi" w:cstheme="majorHAnsi"/>
          <w:sz w:val="22"/>
          <w:szCs w:val="22"/>
        </w:rPr>
        <w:t>this Resolution, to</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be dated the date of delivery, will be offered for sale pursuant to published advertisement.</w:t>
      </w:r>
    </w:p>
    <w:p w14:paraId="21C9ECB7" w14:textId="77777777" w:rsidR="00C92CEF" w:rsidRPr="00C92CEF" w:rsidRDefault="00C92CEF" w:rsidP="00C92CEF">
      <w:pPr>
        <w:pStyle w:val="BodyText"/>
        <w:rPr>
          <w:rFonts w:asciiTheme="majorHAnsi" w:hAnsiTheme="majorHAnsi" w:cstheme="majorHAnsi"/>
          <w:sz w:val="22"/>
          <w:szCs w:val="22"/>
        </w:rPr>
      </w:pPr>
    </w:p>
    <w:p w14:paraId="5F4D44CB" w14:textId="2EF14576" w:rsidR="00C92CEF" w:rsidRDefault="00C92CEF" w:rsidP="00C92CEF">
      <w:pPr>
        <w:pStyle w:val="BodyText"/>
        <w:ind w:left="160" w:right="104" w:firstLine="719"/>
        <w:jc w:val="both"/>
        <w:rPr>
          <w:rFonts w:asciiTheme="majorHAnsi" w:hAnsiTheme="majorHAnsi" w:cstheme="majorHAnsi"/>
          <w:sz w:val="22"/>
          <w:szCs w:val="22"/>
        </w:rPr>
      </w:pPr>
      <w:r w:rsidRPr="00C92CEF">
        <w:rPr>
          <w:rFonts w:asciiTheme="majorHAnsi" w:hAnsiTheme="majorHAnsi" w:cstheme="majorHAnsi"/>
          <w:sz w:val="22"/>
          <w:szCs w:val="22"/>
        </w:rPr>
        <w:t>Section</w:t>
      </w:r>
      <w:r w:rsidRPr="00C92CEF">
        <w:rPr>
          <w:rFonts w:asciiTheme="majorHAnsi" w:hAnsiTheme="majorHAnsi" w:cstheme="majorHAnsi"/>
          <w:spacing w:val="-6"/>
          <w:sz w:val="22"/>
          <w:szCs w:val="22"/>
        </w:rPr>
        <w:t xml:space="preserve"> </w:t>
      </w:r>
      <w:r w:rsidRPr="00C92CEF">
        <w:rPr>
          <w:rFonts w:asciiTheme="majorHAnsi" w:hAnsiTheme="majorHAnsi" w:cstheme="majorHAnsi"/>
          <w:sz w:val="22"/>
          <w:szCs w:val="22"/>
        </w:rPr>
        <w:t>4.</w:t>
      </w:r>
      <w:r w:rsidRPr="00C92CEF">
        <w:rPr>
          <w:rFonts w:asciiTheme="majorHAnsi" w:hAnsiTheme="majorHAnsi" w:cstheme="majorHAnsi"/>
          <w:spacing w:val="40"/>
          <w:sz w:val="22"/>
          <w:szCs w:val="22"/>
        </w:rPr>
        <w:t xml:space="preserve"> </w:t>
      </w:r>
      <w:r w:rsidRPr="00C92CEF">
        <w:rPr>
          <w:rFonts w:asciiTheme="majorHAnsi" w:hAnsiTheme="majorHAnsi" w:cstheme="majorHAnsi"/>
          <w:sz w:val="22"/>
          <w:szCs w:val="22"/>
        </w:rPr>
        <w:t>That</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6"/>
          <w:sz w:val="22"/>
          <w:szCs w:val="22"/>
        </w:rPr>
        <w:t xml:space="preserve"> </w:t>
      </w:r>
      <w:r w:rsidRPr="00C92CEF">
        <w:rPr>
          <w:rFonts w:asciiTheme="majorHAnsi" w:hAnsiTheme="majorHAnsi" w:cstheme="majorHAnsi"/>
          <w:sz w:val="22"/>
          <w:szCs w:val="22"/>
        </w:rPr>
        <w:t>Secretary</w:t>
      </w:r>
      <w:r w:rsidRPr="00C92CEF">
        <w:rPr>
          <w:rFonts w:asciiTheme="majorHAnsi" w:hAnsiTheme="majorHAnsi" w:cstheme="majorHAnsi"/>
          <w:spacing w:val="-6"/>
          <w:sz w:val="22"/>
          <w:szCs w:val="22"/>
        </w:rPr>
        <w:t xml:space="preserve"> </w:t>
      </w:r>
      <w:r w:rsidRPr="00C92CEF">
        <w:rPr>
          <w:rFonts w:asciiTheme="majorHAnsi" w:hAnsiTheme="majorHAnsi" w:cstheme="majorHAnsi"/>
          <w:sz w:val="22"/>
          <w:szCs w:val="22"/>
        </w:rPr>
        <w:t>of</w:t>
      </w:r>
      <w:r w:rsidRPr="00C92CEF">
        <w:rPr>
          <w:rFonts w:asciiTheme="majorHAnsi" w:hAnsiTheme="majorHAnsi" w:cstheme="majorHAnsi"/>
          <w:spacing w:val="-7"/>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6"/>
          <w:sz w:val="22"/>
          <w:szCs w:val="22"/>
        </w:rPr>
        <w:t xml:space="preserve"> </w:t>
      </w:r>
      <w:r w:rsidRPr="00C92CEF">
        <w:rPr>
          <w:rFonts w:asciiTheme="majorHAnsi" w:hAnsiTheme="majorHAnsi" w:cstheme="majorHAnsi"/>
          <w:sz w:val="22"/>
          <w:szCs w:val="22"/>
        </w:rPr>
        <w:t>Board</w:t>
      </w:r>
      <w:r w:rsidRPr="00C92CEF">
        <w:rPr>
          <w:rFonts w:asciiTheme="majorHAnsi" w:hAnsiTheme="majorHAnsi" w:cstheme="majorHAnsi"/>
          <w:spacing w:val="-7"/>
          <w:sz w:val="22"/>
          <w:szCs w:val="22"/>
        </w:rPr>
        <w:t xml:space="preserve"> </w:t>
      </w:r>
      <w:r w:rsidRPr="00C92CEF">
        <w:rPr>
          <w:rFonts w:asciiTheme="majorHAnsi" w:hAnsiTheme="majorHAnsi" w:cstheme="majorHAnsi"/>
          <w:sz w:val="22"/>
          <w:szCs w:val="22"/>
        </w:rPr>
        <w:t>of</w:t>
      </w:r>
      <w:r w:rsidRPr="00C92CEF">
        <w:rPr>
          <w:rFonts w:asciiTheme="majorHAnsi" w:hAnsiTheme="majorHAnsi" w:cstheme="majorHAnsi"/>
          <w:spacing w:val="-7"/>
          <w:sz w:val="22"/>
          <w:szCs w:val="22"/>
        </w:rPr>
        <w:t xml:space="preserve"> </w:t>
      </w:r>
      <w:r w:rsidRPr="00C92CEF">
        <w:rPr>
          <w:rFonts w:asciiTheme="majorHAnsi" w:hAnsiTheme="majorHAnsi" w:cstheme="majorHAnsi"/>
          <w:sz w:val="22"/>
          <w:szCs w:val="22"/>
        </w:rPr>
        <w:t>this</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School</w:t>
      </w:r>
      <w:r w:rsidRPr="00C92CEF">
        <w:rPr>
          <w:rFonts w:asciiTheme="majorHAnsi" w:hAnsiTheme="majorHAnsi" w:cstheme="majorHAnsi"/>
          <w:spacing w:val="-5"/>
          <w:sz w:val="22"/>
          <w:szCs w:val="22"/>
        </w:rPr>
        <w:t xml:space="preserve"> </w:t>
      </w:r>
      <w:r w:rsidRPr="00C92CEF">
        <w:rPr>
          <w:rFonts w:asciiTheme="majorHAnsi" w:hAnsiTheme="majorHAnsi" w:cstheme="majorHAnsi"/>
          <w:sz w:val="22"/>
          <w:szCs w:val="22"/>
        </w:rPr>
        <w:t>District</w:t>
      </w:r>
      <w:r w:rsidRPr="00C92CEF">
        <w:rPr>
          <w:rFonts w:asciiTheme="majorHAnsi" w:hAnsiTheme="majorHAnsi" w:cstheme="majorHAnsi"/>
          <w:spacing w:val="-5"/>
          <w:sz w:val="22"/>
          <w:szCs w:val="22"/>
        </w:rPr>
        <w:t xml:space="preserve"> </w:t>
      </w:r>
      <w:r w:rsidRPr="00C92CEF">
        <w:rPr>
          <w:rFonts w:asciiTheme="majorHAnsi" w:hAnsiTheme="majorHAnsi" w:cstheme="majorHAnsi"/>
          <w:sz w:val="22"/>
          <w:szCs w:val="22"/>
        </w:rPr>
        <w:t>publish</w:t>
      </w:r>
      <w:r w:rsidRPr="00C92CEF">
        <w:rPr>
          <w:rFonts w:asciiTheme="majorHAnsi" w:hAnsiTheme="majorHAnsi" w:cstheme="majorHAnsi"/>
          <w:spacing w:val="-6"/>
          <w:sz w:val="22"/>
          <w:szCs w:val="22"/>
        </w:rPr>
        <w:t xml:space="preserve"> </w:t>
      </w:r>
      <w:r w:rsidRPr="00C92CEF">
        <w:rPr>
          <w:rFonts w:asciiTheme="majorHAnsi" w:hAnsiTheme="majorHAnsi" w:cstheme="majorHAnsi"/>
          <w:sz w:val="22"/>
          <w:szCs w:val="22"/>
        </w:rPr>
        <w:t>notice</w:t>
      </w:r>
      <w:r w:rsidRPr="00C92CEF">
        <w:rPr>
          <w:rFonts w:asciiTheme="majorHAnsi" w:hAnsiTheme="majorHAnsi" w:cstheme="majorHAnsi"/>
          <w:spacing w:val="-7"/>
          <w:sz w:val="22"/>
          <w:szCs w:val="22"/>
        </w:rPr>
        <w:t xml:space="preserve"> </w:t>
      </w:r>
      <w:r w:rsidRPr="00C92CEF">
        <w:rPr>
          <w:rFonts w:asciiTheme="majorHAnsi" w:hAnsiTheme="majorHAnsi" w:cstheme="majorHAnsi"/>
          <w:sz w:val="22"/>
          <w:szCs w:val="22"/>
        </w:rPr>
        <w:t>of</w:t>
      </w:r>
      <w:r w:rsidRPr="00C92CEF">
        <w:rPr>
          <w:rFonts w:asciiTheme="majorHAnsi" w:hAnsiTheme="majorHAnsi" w:cstheme="majorHAnsi"/>
          <w:spacing w:val="-7"/>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6"/>
          <w:sz w:val="22"/>
          <w:szCs w:val="22"/>
        </w:rPr>
        <w:t xml:space="preserve"> </w:t>
      </w:r>
      <w:r w:rsidRPr="00C92CEF">
        <w:rPr>
          <w:rFonts w:asciiTheme="majorHAnsi" w:hAnsiTheme="majorHAnsi" w:cstheme="majorHAnsi"/>
          <w:sz w:val="22"/>
          <w:szCs w:val="22"/>
        </w:rPr>
        <w:t xml:space="preserve">sale of bonds </w:t>
      </w:r>
      <w:r w:rsidRPr="00C92CEF">
        <w:rPr>
          <w:rFonts w:asciiTheme="majorHAnsi" w:hAnsiTheme="majorHAnsi" w:cstheme="majorHAnsi"/>
          <w:sz w:val="22"/>
          <w:szCs w:val="22"/>
        </w:rPr>
        <w:lastRenderedPageBreak/>
        <w:t>at least once, the last one of which is not less than four days nor more than twenty days before the date of the sale.</w:t>
      </w:r>
      <w:r w:rsidRPr="00C92CEF">
        <w:rPr>
          <w:rFonts w:asciiTheme="majorHAnsi" w:hAnsiTheme="majorHAnsi" w:cstheme="majorHAnsi"/>
          <w:spacing w:val="40"/>
          <w:sz w:val="22"/>
          <w:szCs w:val="22"/>
        </w:rPr>
        <w:t xml:space="preserve"> </w:t>
      </w:r>
      <w:r w:rsidRPr="00C92CEF">
        <w:rPr>
          <w:rFonts w:asciiTheme="majorHAnsi" w:hAnsiTheme="majorHAnsi" w:cstheme="majorHAnsi"/>
          <w:sz w:val="22"/>
          <w:szCs w:val="22"/>
        </w:rPr>
        <w:t xml:space="preserve">Publication will be in the </w:t>
      </w:r>
      <w:r w:rsidRPr="00C92CEF">
        <w:rPr>
          <w:rFonts w:asciiTheme="majorHAnsi" w:hAnsiTheme="majorHAnsi" w:cstheme="majorHAnsi"/>
          <w:i/>
          <w:sz w:val="22"/>
          <w:szCs w:val="22"/>
        </w:rPr>
        <w:t xml:space="preserve">Hampton Chronicle </w:t>
      </w:r>
      <w:r w:rsidRPr="00C92CEF">
        <w:rPr>
          <w:rFonts w:asciiTheme="majorHAnsi" w:hAnsiTheme="majorHAnsi" w:cstheme="majorHAnsi"/>
          <w:sz w:val="22"/>
          <w:szCs w:val="22"/>
        </w:rPr>
        <w:t xml:space="preserve">and the </w:t>
      </w:r>
      <w:r w:rsidRPr="00C92CEF">
        <w:rPr>
          <w:rFonts w:asciiTheme="majorHAnsi" w:hAnsiTheme="majorHAnsi" w:cstheme="majorHAnsi"/>
          <w:i/>
          <w:sz w:val="22"/>
          <w:szCs w:val="22"/>
        </w:rPr>
        <w:t>Clear Lake Mirror</w:t>
      </w:r>
      <w:r w:rsidRPr="00C92CEF">
        <w:rPr>
          <w:rFonts w:asciiTheme="majorHAnsi" w:hAnsiTheme="majorHAnsi" w:cstheme="majorHAnsi"/>
          <w:i/>
          <w:spacing w:val="-9"/>
          <w:sz w:val="22"/>
          <w:szCs w:val="22"/>
        </w:rPr>
        <w:t xml:space="preserve"> </w:t>
      </w:r>
      <w:r w:rsidRPr="00C92CEF">
        <w:rPr>
          <w:rFonts w:asciiTheme="majorHAnsi" w:hAnsiTheme="majorHAnsi" w:cstheme="majorHAnsi"/>
          <w:i/>
          <w:sz w:val="22"/>
          <w:szCs w:val="22"/>
        </w:rPr>
        <w:t>Reporter</w:t>
      </w:r>
      <w:r w:rsidRPr="00C92CEF">
        <w:rPr>
          <w:rFonts w:asciiTheme="majorHAnsi" w:hAnsiTheme="majorHAnsi" w:cstheme="majorHAnsi"/>
          <w:sz w:val="22"/>
          <w:szCs w:val="22"/>
        </w:rPr>
        <w:t>,</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legal</w:t>
      </w:r>
      <w:r w:rsidRPr="00C92CEF">
        <w:rPr>
          <w:rFonts w:asciiTheme="majorHAnsi" w:hAnsiTheme="majorHAnsi" w:cstheme="majorHAnsi"/>
          <w:spacing w:val="-9"/>
          <w:sz w:val="22"/>
          <w:szCs w:val="22"/>
        </w:rPr>
        <w:t xml:space="preserve"> </w:t>
      </w:r>
      <w:r w:rsidRPr="00C92CEF">
        <w:rPr>
          <w:rFonts w:asciiTheme="majorHAnsi" w:hAnsiTheme="majorHAnsi" w:cstheme="majorHAnsi"/>
          <w:sz w:val="22"/>
          <w:szCs w:val="22"/>
        </w:rPr>
        <w:t>newspapers</w:t>
      </w:r>
      <w:r w:rsidRPr="00C92CEF">
        <w:rPr>
          <w:rFonts w:asciiTheme="majorHAnsi" w:hAnsiTheme="majorHAnsi" w:cstheme="majorHAnsi"/>
          <w:spacing w:val="-7"/>
          <w:sz w:val="22"/>
          <w:szCs w:val="22"/>
        </w:rPr>
        <w:t xml:space="preserve"> </w:t>
      </w:r>
      <w:r w:rsidRPr="00C92CEF">
        <w:rPr>
          <w:rFonts w:asciiTheme="majorHAnsi" w:hAnsiTheme="majorHAnsi" w:cstheme="majorHAnsi"/>
          <w:sz w:val="22"/>
          <w:szCs w:val="22"/>
        </w:rPr>
        <w:t>published</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wholly</w:t>
      </w:r>
      <w:r w:rsidRPr="00C92CEF">
        <w:rPr>
          <w:rFonts w:asciiTheme="majorHAnsi" w:hAnsiTheme="majorHAnsi" w:cstheme="majorHAnsi"/>
          <w:spacing w:val="-9"/>
          <w:sz w:val="22"/>
          <w:szCs w:val="22"/>
        </w:rPr>
        <w:t xml:space="preserve"> </w:t>
      </w:r>
      <w:r w:rsidRPr="00C92CEF">
        <w:rPr>
          <w:rFonts w:asciiTheme="majorHAnsi" w:hAnsiTheme="majorHAnsi" w:cstheme="majorHAnsi"/>
          <w:sz w:val="22"/>
          <w:szCs w:val="22"/>
        </w:rPr>
        <w:t>in</w:t>
      </w:r>
      <w:r w:rsidRPr="00C92CEF">
        <w:rPr>
          <w:rFonts w:asciiTheme="majorHAnsi" w:hAnsiTheme="majorHAnsi" w:cstheme="majorHAnsi"/>
          <w:spacing w:val="-9"/>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English</w:t>
      </w:r>
      <w:r w:rsidRPr="00C92CEF">
        <w:rPr>
          <w:rFonts w:asciiTheme="majorHAnsi" w:hAnsiTheme="majorHAnsi" w:cstheme="majorHAnsi"/>
          <w:spacing w:val="-9"/>
          <w:sz w:val="22"/>
          <w:szCs w:val="22"/>
        </w:rPr>
        <w:t xml:space="preserve"> </w:t>
      </w:r>
      <w:r w:rsidRPr="00C92CEF">
        <w:rPr>
          <w:rFonts w:asciiTheme="majorHAnsi" w:hAnsiTheme="majorHAnsi" w:cstheme="majorHAnsi"/>
          <w:sz w:val="22"/>
          <w:szCs w:val="22"/>
        </w:rPr>
        <w:t>language,</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published</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within</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the County in which the bonds are to be offered for sale or an adjacent County.</w:t>
      </w:r>
      <w:r w:rsidRPr="00C92CEF">
        <w:rPr>
          <w:rFonts w:asciiTheme="majorHAnsi" w:hAnsiTheme="majorHAnsi" w:cstheme="majorHAnsi"/>
          <w:spacing w:val="40"/>
          <w:sz w:val="22"/>
          <w:szCs w:val="22"/>
        </w:rPr>
        <w:t xml:space="preserve"> </w:t>
      </w:r>
      <w:r w:rsidRPr="00C92CEF">
        <w:rPr>
          <w:rFonts w:asciiTheme="majorHAnsi" w:hAnsiTheme="majorHAnsi" w:cstheme="majorHAnsi"/>
          <w:sz w:val="22"/>
          <w:szCs w:val="22"/>
        </w:rPr>
        <w:t xml:space="preserve">Notice is given pursuant to Iowa Code chapter 75 that bids will be received and acted upon by this Board at a meeting to be held on April 24, </w:t>
      </w:r>
      <w:proofErr w:type="gramStart"/>
      <w:r w:rsidRPr="00C92CEF">
        <w:rPr>
          <w:rFonts w:asciiTheme="majorHAnsi" w:hAnsiTheme="majorHAnsi" w:cstheme="majorHAnsi"/>
          <w:sz w:val="22"/>
          <w:szCs w:val="22"/>
        </w:rPr>
        <w:t>2025;</w:t>
      </w:r>
      <w:proofErr w:type="gramEnd"/>
      <w:r w:rsidRPr="00C92CEF">
        <w:rPr>
          <w:rFonts w:asciiTheme="majorHAnsi" w:hAnsiTheme="majorHAnsi" w:cstheme="majorHAnsi"/>
          <w:sz w:val="22"/>
          <w:szCs w:val="22"/>
        </w:rPr>
        <w:t xml:space="preserve"> </w:t>
      </w:r>
    </w:p>
    <w:p w14:paraId="292413E9" w14:textId="77777777" w:rsidR="00C92CEF" w:rsidRDefault="00C92CEF" w:rsidP="00C92CEF">
      <w:pPr>
        <w:pStyle w:val="BodyText"/>
        <w:ind w:left="160" w:right="104" w:firstLine="719"/>
        <w:jc w:val="both"/>
        <w:rPr>
          <w:rFonts w:asciiTheme="majorHAnsi" w:hAnsiTheme="majorHAnsi" w:cstheme="majorHAnsi"/>
          <w:sz w:val="22"/>
          <w:szCs w:val="22"/>
        </w:rPr>
      </w:pPr>
    </w:p>
    <w:p w14:paraId="5B2EBFA3" w14:textId="77777777" w:rsidR="00C92CEF" w:rsidRPr="00C92CEF" w:rsidRDefault="00C92CEF" w:rsidP="00C92CEF">
      <w:pPr>
        <w:pStyle w:val="BodyText"/>
        <w:spacing w:before="79"/>
        <w:ind w:left="160" w:right="139" w:firstLine="719"/>
        <w:jc w:val="both"/>
        <w:rPr>
          <w:rFonts w:asciiTheme="majorHAnsi" w:hAnsiTheme="majorHAnsi" w:cstheme="majorHAnsi"/>
          <w:sz w:val="22"/>
          <w:szCs w:val="22"/>
        </w:rPr>
      </w:pPr>
      <w:r w:rsidRPr="00C92CEF">
        <w:rPr>
          <w:rFonts w:asciiTheme="majorHAnsi" w:hAnsiTheme="majorHAnsi" w:cstheme="majorHAnsi"/>
          <w:sz w:val="22"/>
          <w:szCs w:val="22"/>
        </w:rPr>
        <w:t>Section</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5.</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That</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7"/>
          <w:sz w:val="22"/>
          <w:szCs w:val="22"/>
        </w:rPr>
        <w:t xml:space="preserve"> </w:t>
      </w:r>
      <w:r w:rsidRPr="00C92CEF">
        <w:rPr>
          <w:rFonts w:asciiTheme="majorHAnsi" w:hAnsiTheme="majorHAnsi" w:cstheme="majorHAnsi"/>
          <w:sz w:val="22"/>
          <w:szCs w:val="22"/>
        </w:rPr>
        <w:t>preliminary</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Official</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Statement</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in</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form</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presented</w:t>
      </w:r>
      <w:r w:rsidRPr="00C92CEF">
        <w:rPr>
          <w:rFonts w:asciiTheme="majorHAnsi" w:hAnsiTheme="majorHAnsi" w:cstheme="majorHAnsi"/>
          <w:spacing w:val="-7"/>
          <w:sz w:val="22"/>
          <w:szCs w:val="22"/>
        </w:rPr>
        <w:t xml:space="preserve"> </w:t>
      </w:r>
      <w:r w:rsidRPr="00C92CEF">
        <w:rPr>
          <w:rFonts w:asciiTheme="majorHAnsi" w:hAnsiTheme="majorHAnsi" w:cstheme="majorHAnsi"/>
          <w:sz w:val="22"/>
          <w:szCs w:val="22"/>
        </w:rPr>
        <w:t>to</w:t>
      </w:r>
      <w:r w:rsidRPr="00C92CEF">
        <w:rPr>
          <w:rFonts w:asciiTheme="majorHAnsi" w:hAnsiTheme="majorHAnsi" w:cstheme="majorHAnsi"/>
          <w:spacing w:val="-5"/>
          <w:sz w:val="22"/>
          <w:szCs w:val="22"/>
        </w:rPr>
        <w:t xml:space="preserve"> </w:t>
      </w:r>
      <w:r w:rsidRPr="00C92CEF">
        <w:rPr>
          <w:rFonts w:asciiTheme="majorHAnsi" w:hAnsiTheme="majorHAnsi" w:cstheme="majorHAnsi"/>
          <w:sz w:val="22"/>
          <w:szCs w:val="22"/>
        </w:rPr>
        <w:t>this</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meeting</w:t>
      </w:r>
      <w:r w:rsidRPr="00C92CEF">
        <w:rPr>
          <w:rFonts w:asciiTheme="majorHAnsi" w:hAnsiTheme="majorHAnsi" w:cstheme="majorHAnsi"/>
          <w:spacing w:val="-8"/>
          <w:sz w:val="22"/>
          <w:szCs w:val="22"/>
        </w:rPr>
        <w:t xml:space="preserve"> </w:t>
      </w:r>
      <w:r w:rsidRPr="00C92CEF">
        <w:rPr>
          <w:rFonts w:asciiTheme="majorHAnsi" w:hAnsiTheme="majorHAnsi" w:cstheme="majorHAnsi"/>
          <w:sz w:val="22"/>
          <w:szCs w:val="22"/>
        </w:rPr>
        <w:t>be and</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same</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hereby</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is</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approved</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as</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to</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form</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and</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deemed</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final</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for</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purposes</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of</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Rule</w:t>
      </w:r>
      <w:r w:rsidRPr="00C92CEF">
        <w:rPr>
          <w:rFonts w:asciiTheme="majorHAnsi" w:hAnsiTheme="majorHAnsi" w:cstheme="majorHAnsi"/>
          <w:spacing w:val="-4"/>
          <w:sz w:val="22"/>
          <w:szCs w:val="22"/>
        </w:rPr>
        <w:t xml:space="preserve"> </w:t>
      </w:r>
      <w:r w:rsidRPr="00C92CEF">
        <w:rPr>
          <w:rFonts w:asciiTheme="majorHAnsi" w:hAnsiTheme="majorHAnsi" w:cstheme="majorHAnsi"/>
          <w:sz w:val="22"/>
          <w:szCs w:val="22"/>
        </w:rPr>
        <w:t>15c2-12</w:t>
      </w:r>
      <w:r w:rsidRPr="00C92CEF">
        <w:rPr>
          <w:rFonts w:asciiTheme="majorHAnsi" w:hAnsiTheme="majorHAnsi" w:cstheme="majorHAnsi"/>
          <w:spacing w:val="-3"/>
          <w:sz w:val="22"/>
          <w:szCs w:val="22"/>
        </w:rPr>
        <w:t xml:space="preserve"> </w:t>
      </w:r>
      <w:r w:rsidRPr="00C92CEF">
        <w:rPr>
          <w:rFonts w:asciiTheme="majorHAnsi" w:hAnsiTheme="majorHAnsi" w:cstheme="majorHAnsi"/>
          <w:sz w:val="22"/>
          <w:szCs w:val="22"/>
        </w:rPr>
        <w:t>of</w:t>
      </w:r>
      <w:r w:rsidRPr="00C92CEF">
        <w:rPr>
          <w:rFonts w:asciiTheme="majorHAnsi" w:hAnsiTheme="majorHAnsi" w:cstheme="majorHAnsi"/>
          <w:spacing w:val="-4"/>
          <w:sz w:val="22"/>
          <w:szCs w:val="22"/>
        </w:rPr>
        <w:t xml:space="preserve"> </w:t>
      </w:r>
      <w:r w:rsidRPr="00C92CEF">
        <w:rPr>
          <w:rFonts w:asciiTheme="majorHAnsi" w:hAnsiTheme="majorHAnsi" w:cstheme="majorHAnsi"/>
          <w:sz w:val="22"/>
          <w:szCs w:val="22"/>
        </w:rPr>
        <w:t>the Securities and Exchange Commission, subject to such revisions, corrections or modifications as the</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Superintendent</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and</w:t>
      </w:r>
      <w:r w:rsidRPr="00C92CEF">
        <w:rPr>
          <w:rFonts w:asciiTheme="majorHAnsi" w:hAnsiTheme="majorHAnsi" w:cstheme="majorHAnsi"/>
          <w:spacing w:val="-9"/>
          <w:sz w:val="22"/>
          <w:szCs w:val="22"/>
        </w:rPr>
        <w:t xml:space="preserve"> </w:t>
      </w:r>
      <w:r w:rsidRPr="00C92CEF">
        <w:rPr>
          <w:rFonts w:asciiTheme="majorHAnsi" w:hAnsiTheme="majorHAnsi" w:cstheme="majorHAnsi"/>
          <w:sz w:val="22"/>
          <w:szCs w:val="22"/>
        </w:rPr>
        <w:t>Board</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Secretary,</w:t>
      </w:r>
      <w:r w:rsidRPr="00C92CEF">
        <w:rPr>
          <w:rFonts w:asciiTheme="majorHAnsi" w:hAnsiTheme="majorHAnsi" w:cstheme="majorHAnsi"/>
          <w:spacing w:val="-9"/>
          <w:sz w:val="22"/>
          <w:szCs w:val="22"/>
        </w:rPr>
        <w:t xml:space="preserve"> </w:t>
      </w:r>
      <w:r w:rsidRPr="00C92CEF">
        <w:rPr>
          <w:rFonts w:asciiTheme="majorHAnsi" w:hAnsiTheme="majorHAnsi" w:cstheme="majorHAnsi"/>
          <w:sz w:val="22"/>
          <w:szCs w:val="22"/>
        </w:rPr>
        <w:t>upon</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9"/>
          <w:sz w:val="22"/>
          <w:szCs w:val="22"/>
        </w:rPr>
        <w:t xml:space="preserve"> </w:t>
      </w:r>
      <w:r w:rsidRPr="00C92CEF">
        <w:rPr>
          <w:rFonts w:asciiTheme="majorHAnsi" w:hAnsiTheme="majorHAnsi" w:cstheme="majorHAnsi"/>
          <w:sz w:val="22"/>
          <w:szCs w:val="22"/>
        </w:rPr>
        <w:t>advice</w:t>
      </w:r>
      <w:r w:rsidRPr="00C92CEF">
        <w:rPr>
          <w:rFonts w:asciiTheme="majorHAnsi" w:hAnsiTheme="majorHAnsi" w:cstheme="majorHAnsi"/>
          <w:spacing w:val="-12"/>
          <w:sz w:val="22"/>
          <w:szCs w:val="22"/>
        </w:rPr>
        <w:t xml:space="preserve"> </w:t>
      </w:r>
      <w:r w:rsidRPr="00C92CEF">
        <w:rPr>
          <w:rFonts w:asciiTheme="majorHAnsi" w:hAnsiTheme="majorHAnsi" w:cstheme="majorHAnsi"/>
          <w:sz w:val="22"/>
          <w:szCs w:val="22"/>
        </w:rPr>
        <w:t>of</w:t>
      </w:r>
      <w:r w:rsidRPr="00C92CEF">
        <w:rPr>
          <w:rFonts w:asciiTheme="majorHAnsi" w:hAnsiTheme="majorHAnsi" w:cstheme="majorHAnsi"/>
          <w:spacing w:val="-9"/>
          <w:sz w:val="22"/>
          <w:szCs w:val="22"/>
        </w:rPr>
        <w:t xml:space="preserve"> </w:t>
      </w:r>
      <w:r w:rsidRPr="00C92CEF">
        <w:rPr>
          <w:rFonts w:asciiTheme="majorHAnsi" w:hAnsiTheme="majorHAnsi" w:cstheme="majorHAnsi"/>
          <w:sz w:val="22"/>
          <w:szCs w:val="22"/>
        </w:rPr>
        <w:t>the</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District's</w:t>
      </w:r>
      <w:r w:rsidRPr="00C92CEF">
        <w:rPr>
          <w:rFonts w:asciiTheme="majorHAnsi" w:hAnsiTheme="majorHAnsi" w:cstheme="majorHAnsi"/>
          <w:spacing w:val="-7"/>
          <w:sz w:val="22"/>
          <w:szCs w:val="22"/>
        </w:rPr>
        <w:t xml:space="preserve"> </w:t>
      </w:r>
      <w:r w:rsidRPr="00C92CEF">
        <w:rPr>
          <w:rFonts w:asciiTheme="majorHAnsi" w:hAnsiTheme="majorHAnsi" w:cstheme="majorHAnsi"/>
          <w:sz w:val="22"/>
          <w:szCs w:val="22"/>
        </w:rPr>
        <w:t>Municipal</w:t>
      </w:r>
      <w:r w:rsidRPr="00C92CEF">
        <w:rPr>
          <w:rFonts w:asciiTheme="majorHAnsi" w:hAnsiTheme="majorHAnsi" w:cstheme="majorHAnsi"/>
          <w:spacing w:val="-10"/>
          <w:sz w:val="22"/>
          <w:szCs w:val="22"/>
        </w:rPr>
        <w:t xml:space="preserve"> </w:t>
      </w:r>
      <w:r w:rsidRPr="00C92CEF">
        <w:rPr>
          <w:rFonts w:asciiTheme="majorHAnsi" w:hAnsiTheme="majorHAnsi" w:cstheme="majorHAnsi"/>
          <w:sz w:val="22"/>
          <w:szCs w:val="22"/>
        </w:rPr>
        <w:t>Advisor,</w:t>
      </w:r>
      <w:r w:rsidRPr="00C92CEF">
        <w:rPr>
          <w:rFonts w:asciiTheme="majorHAnsi" w:hAnsiTheme="majorHAnsi" w:cstheme="majorHAnsi"/>
          <w:spacing w:val="-11"/>
          <w:sz w:val="22"/>
          <w:szCs w:val="22"/>
        </w:rPr>
        <w:t xml:space="preserve"> </w:t>
      </w:r>
      <w:r w:rsidRPr="00C92CEF">
        <w:rPr>
          <w:rFonts w:asciiTheme="majorHAnsi" w:hAnsiTheme="majorHAnsi" w:cstheme="majorHAnsi"/>
          <w:sz w:val="22"/>
          <w:szCs w:val="22"/>
        </w:rPr>
        <w:t>shall determine</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to be appropriate,</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and is authorized to be</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distributed in connection with the</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offering</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of the Bonds for sale.</w:t>
      </w:r>
    </w:p>
    <w:p w14:paraId="2B7AC39B" w14:textId="77777777" w:rsidR="00C92CEF" w:rsidRPr="00C92CEF" w:rsidRDefault="00C92CEF" w:rsidP="00C92CEF">
      <w:pPr>
        <w:pStyle w:val="BodyText"/>
        <w:rPr>
          <w:rFonts w:asciiTheme="majorHAnsi" w:hAnsiTheme="majorHAnsi" w:cstheme="majorHAnsi"/>
          <w:sz w:val="22"/>
          <w:szCs w:val="22"/>
        </w:rPr>
      </w:pPr>
    </w:p>
    <w:p w14:paraId="1FAEE0A9" w14:textId="77777777" w:rsidR="00C92CEF" w:rsidRPr="00C92CEF" w:rsidRDefault="00C92CEF" w:rsidP="00C92CEF">
      <w:pPr>
        <w:pStyle w:val="BodyText"/>
        <w:ind w:left="880"/>
        <w:rPr>
          <w:rFonts w:asciiTheme="majorHAnsi" w:hAnsiTheme="majorHAnsi" w:cstheme="majorHAnsi"/>
          <w:sz w:val="22"/>
          <w:szCs w:val="22"/>
        </w:rPr>
      </w:pPr>
      <w:r w:rsidRPr="00C92CEF">
        <w:rPr>
          <w:rFonts w:asciiTheme="majorHAnsi" w:hAnsiTheme="majorHAnsi" w:cstheme="majorHAnsi"/>
          <w:sz w:val="22"/>
          <w:szCs w:val="22"/>
        </w:rPr>
        <w:t>PASSED</w:t>
      </w:r>
      <w:r w:rsidRPr="00C92CEF">
        <w:rPr>
          <w:rFonts w:asciiTheme="majorHAnsi" w:hAnsiTheme="majorHAnsi" w:cstheme="majorHAnsi"/>
          <w:spacing w:val="-2"/>
          <w:sz w:val="22"/>
          <w:szCs w:val="22"/>
        </w:rPr>
        <w:t xml:space="preserve"> </w:t>
      </w:r>
      <w:r w:rsidRPr="00C92CEF">
        <w:rPr>
          <w:rFonts w:asciiTheme="majorHAnsi" w:hAnsiTheme="majorHAnsi" w:cstheme="majorHAnsi"/>
          <w:sz w:val="22"/>
          <w:szCs w:val="22"/>
        </w:rPr>
        <w:t>AND</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APPROVED</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this</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17th</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day</w:t>
      </w:r>
      <w:r w:rsidRPr="00C92CEF">
        <w:rPr>
          <w:rFonts w:asciiTheme="majorHAnsi" w:hAnsiTheme="majorHAnsi" w:cstheme="majorHAnsi"/>
          <w:spacing w:val="-1"/>
          <w:sz w:val="22"/>
          <w:szCs w:val="22"/>
        </w:rPr>
        <w:t xml:space="preserve"> </w:t>
      </w:r>
      <w:r w:rsidRPr="00C92CEF">
        <w:rPr>
          <w:rFonts w:asciiTheme="majorHAnsi" w:hAnsiTheme="majorHAnsi" w:cstheme="majorHAnsi"/>
          <w:sz w:val="22"/>
          <w:szCs w:val="22"/>
        </w:rPr>
        <w:t>of</w:t>
      </w:r>
      <w:r w:rsidRPr="00C92CEF">
        <w:rPr>
          <w:rFonts w:asciiTheme="majorHAnsi" w:hAnsiTheme="majorHAnsi" w:cstheme="majorHAnsi"/>
          <w:spacing w:val="-2"/>
          <w:sz w:val="22"/>
          <w:szCs w:val="22"/>
        </w:rPr>
        <w:t xml:space="preserve"> </w:t>
      </w:r>
      <w:proofErr w:type="gramStart"/>
      <w:r w:rsidRPr="00C92CEF">
        <w:rPr>
          <w:rFonts w:asciiTheme="majorHAnsi" w:hAnsiTheme="majorHAnsi" w:cstheme="majorHAnsi"/>
          <w:sz w:val="22"/>
          <w:szCs w:val="22"/>
        </w:rPr>
        <w:t>March,</w:t>
      </w:r>
      <w:proofErr w:type="gramEnd"/>
      <w:r w:rsidRPr="00C92CEF">
        <w:rPr>
          <w:rFonts w:asciiTheme="majorHAnsi" w:hAnsiTheme="majorHAnsi" w:cstheme="majorHAnsi"/>
          <w:sz w:val="22"/>
          <w:szCs w:val="22"/>
        </w:rPr>
        <w:t xml:space="preserve"> </w:t>
      </w:r>
      <w:r w:rsidRPr="00C92CEF">
        <w:rPr>
          <w:rFonts w:asciiTheme="majorHAnsi" w:hAnsiTheme="majorHAnsi" w:cstheme="majorHAnsi"/>
          <w:spacing w:val="-2"/>
          <w:sz w:val="22"/>
          <w:szCs w:val="22"/>
        </w:rPr>
        <w:t>2025.</w:t>
      </w:r>
    </w:p>
    <w:p w14:paraId="3A9E5305" w14:textId="77777777" w:rsidR="00C92CEF" w:rsidRDefault="00C92CEF" w:rsidP="00C92CEF">
      <w:pPr>
        <w:pStyle w:val="BodyText"/>
        <w:rPr>
          <w:sz w:val="20"/>
        </w:rPr>
      </w:pPr>
    </w:p>
    <w:p w14:paraId="546C5102" w14:textId="48700BAD" w:rsidR="00C92CEF" w:rsidRDefault="00C92CEF" w:rsidP="00C92CEF">
      <w:pPr>
        <w:ind w:firstLine="720"/>
      </w:pPr>
      <w:r>
        <w:t xml:space="preserve">Following discussion, </w:t>
      </w:r>
      <w:r w:rsidR="007C1894">
        <w:t>Butler</w:t>
      </w:r>
      <w:r>
        <w:t xml:space="preserve"> moved to set the </w:t>
      </w:r>
      <w:r w:rsidR="007C1894">
        <w:t>2</w:t>
      </w:r>
      <w:r w:rsidR="007C1894" w:rsidRPr="007C1894">
        <w:rPr>
          <w:vertAlign w:val="superscript"/>
        </w:rPr>
        <w:t>nd</w:t>
      </w:r>
      <w:r w:rsidR="007C1894">
        <w:t xml:space="preserve"> </w:t>
      </w:r>
      <w:r>
        <w:t xml:space="preserve">Public Hearing for the FY2026 Budget for </w:t>
      </w:r>
      <w:r w:rsidR="007C1894">
        <w:t>April 21</w:t>
      </w:r>
      <w:r>
        <w:t xml:space="preserve">, </w:t>
      </w:r>
      <w:proofErr w:type="gramStart"/>
      <w:r>
        <w:t>2025</w:t>
      </w:r>
      <w:proofErr w:type="gramEnd"/>
      <w:r>
        <w:t xml:space="preserve"> at 5pm in </w:t>
      </w:r>
      <w:r w:rsidR="007C1894">
        <w:t>Rockwell in the Supt. Office</w:t>
      </w:r>
      <w:r>
        <w:t xml:space="preserve">; seconded by </w:t>
      </w:r>
      <w:r w:rsidR="007C1894">
        <w:t>Suntken</w:t>
      </w:r>
      <w:r>
        <w:t xml:space="preserve">. Motion carried </w:t>
      </w:r>
      <w:r w:rsidR="007C1894">
        <w:t>5</w:t>
      </w:r>
      <w:r>
        <w:t xml:space="preserve">-0. </w:t>
      </w:r>
    </w:p>
    <w:p w14:paraId="5A6C8A46" w14:textId="77777777" w:rsidR="00C92CEF" w:rsidRDefault="00C92CEF" w:rsidP="00C92CEF">
      <w:pPr>
        <w:ind w:firstLine="720"/>
      </w:pPr>
    </w:p>
    <w:p w14:paraId="11018363" w14:textId="7871072E" w:rsidR="00C92CEF" w:rsidRDefault="007C1894" w:rsidP="00C92CEF">
      <w:pPr>
        <w:ind w:firstLine="720"/>
      </w:pPr>
      <w:r>
        <w:t xml:space="preserve">Marzen moved to approve the Local Government Risk Pool Agreement for Natural Gas Costs for the 25-26 school </w:t>
      </w:r>
      <w:proofErr w:type="gramStart"/>
      <w:r>
        <w:t>year;</w:t>
      </w:r>
      <w:proofErr w:type="gramEnd"/>
      <w:r>
        <w:t xml:space="preserve"> seconded by Petersen. Motion carried 5-0. </w:t>
      </w:r>
    </w:p>
    <w:p w14:paraId="6CC3C9EF" w14:textId="77777777" w:rsidR="00C92CEF" w:rsidRDefault="00C92CEF" w:rsidP="007C1894"/>
    <w:p w14:paraId="2E26B5CF" w14:textId="2A4FF1CC" w:rsidR="00C92CEF" w:rsidRDefault="00C92CEF" w:rsidP="00C92CEF">
      <w:r>
        <w:tab/>
      </w:r>
      <w:r w:rsidR="007C1894">
        <w:t>Suntken</w:t>
      </w:r>
      <w:r>
        <w:t xml:space="preserve"> moved to approve the Open Enrollment Request(s) as presented; seconded by </w:t>
      </w:r>
      <w:r w:rsidR="007C1894">
        <w:t>Butler</w:t>
      </w:r>
      <w:r>
        <w:t xml:space="preserve">. Motion carried </w:t>
      </w:r>
      <w:r w:rsidR="007C1894">
        <w:t>5</w:t>
      </w:r>
      <w:r>
        <w:t>-0.</w:t>
      </w:r>
    </w:p>
    <w:p w14:paraId="1E1993E7" w14:textId="77777777" w:rsidR="00C92CEF" w:rsidRDefault="00C92CEF" w:rsidP="00C92CEF"/>
    <w:p w14:paraId="564BC641" w14:textId="648BB62D" w:rsidR="00C92CEF" w:rsidRDefault="00C92CEF" w:rsidP="00C92CEF">
      <w:pPr>
        <w:ind w:firstLine="720"/>
      </w:pPr>
      <w:r>
        <w:t xml:space="preserve">Marzen moved to approve the Cooperative Agreement with </w:t>
      </w:r>
      <w:r w:rsidR="007C1894">
        <w:t>UNI</w:t>
      </w:r>
      <w:r>
        <w:t xml:space="preserve"> for Student Teacher Placements in the 2025-2026 school </w:t>
      </w:r>
      <w:proofErr w:type="gramStart"/>
      <w:r>
        <w:t>year;</w:t>
      </w:r>
      <w:proofErr w:type="gramEnd"/>
      <w:r>
        <w:t xml:space="preserve"> seconded by </w:t>
      </w:r>
      <w:r w:rsidR="007C1894">
        <w:t>Petersen</w:t>
      </w:r>
      <w:r>
        <w:t xml:space="preserve">. Motion carried </w:t>
      </w:r>
      <w:r w:rsidR="007C1894">
        <w:t>5</w:t>
      </w:r>
      <w:r>
        <w:t>-0.</w:t>
      </w:r>
    </w:p>
    <w:p w14:paraId="34019470" w14:textId="77777777" w:rsidR="00C92CEF" w:rsidRDefault="00C92CEF" w:rsidP="00C92CEF"/>
    <w:p w14:paraId="1237B3F1" w14:textId="07D83330" w:rsidR="007C1894" w:rsidRDefault="007C1894" w:rsidP="007C1894">
      <w:pPr>
        <w:ind w:firstLine="720"/>
      </w:pPr>
      <w:r>
        <w:t>Petersen</w:t>
      </w:r>
      <w:r>
        <w:t xml:space="preserve"> moved to approve the Cooperative Agreement with </w:t>
      </w:r>
      <w:r>
        <w:t>Morningside</w:t>
      </w:r>
      <w:r>
        <w:t xml:space="preserve"> for Student Teacher Placements in the 2025-2026 school </w:t>
      </w:r>
      <w:proofErr w:type="gramStart"/>
      <w:r>
        <w:t>year;</w:t>
      </w:r>
      <w:proofErr w:type="gramEnd"/>
      <w:r>
        <w:t xml:space="preserve"> seconded by </w:t>
      </w:r>
      <w:r>
        <w:t>Butler</w:t>
      </w:r>
      <w:r>
        <w:t>. Motion carried 5-0.</w:t>
      </w:r>
    </w:p>
    <w:p w14:paraId="471BB316" w14:textId="77777777" w:rsidR="00C92CEF" w:rsidRDefault="00C92CEF" w:rsidP="007C1894"/>
    <w:p w14:paraId="2126F485" w14:textId="5073FDA8" w:rsidR="007C1894" w:rsidRDefault="007C1894" w:rsidP="00C92CEF">
      <w:pPr>
        <w:ind w:firstLine="720"/>
      </w:pPr>
      <w:r>
        <w:t xml:space="preserve">Suntken moved to approve a contract </w:t>
      </w:r>
      <w:proofErr w:type="gramStart"/>
      <w:r>
        <w:t>to</w:t>
      </w:r>
      <w:proofErr w:type="gramEnd"/>
      <w:r>
        <w:t xml:space="preserve"> Desirae Randall to serve as the JJV Softball Coach; seconded by Marzen. Motion carried 5-0.</w:t>
      </w:r>
    </w:p>
    <w:p w14:paraId="2FD94BDD" w14:textId="77777777" w:rsidR="007C1894" w:rsidRDefault="007C1894" w:rsidP="00C92CEF">
      <w:pPr>
        <w:ind w:firstLine="720"/>
      </w:pPr>
    </w:p>
    <w:p w14:paraId="3C25EB1F" w14:textId="39256101" w:rsidR="007C1894" w:rsidRDefault="007C1894" w:rsidP="00C92CEF">
      <w:pPr>
        <w:ind w:firstLine="720"/>
      </w:pPr>
      <w:r>
        <w:t xml:space="preserve">Suntken moved to approve a contract </w:t>
      </w:r>
      <w:proofErr w:type="gramStart"/>
      <w:r>
        <w:t>to</w:t>
      </w:r>
      <w:proofErr w:type="gramEnd"/>
      <w:r>
        <w:t xml:space="preserve"> Edison Maske to serve as the JJV Baseball Coach; seconded by Marzen. Motion carried 5-0.</w:t>
      </w:r>
    </w:p>
    <w:p w14:paraId="324B0AFF" w14:textId="77777777" w:rsidR="007C1894" w:rsidRDefault="007C1894" w:rsidP="00C92CEF">
      <w:pPr>
        <w:ind w:firstLine="720"/>
      </w:pPr>
    </w:p>
    <w:p w14:paraId="0CB21F6C" w14:textId="210392E4" w:rsidR="00C92CEF" w:rsidRDefault="007C1894" w:rsidP="00C92CEF">
      <w:pPr>
        <w:ind w:firstLine="720"/>
      </w:pPr>
      <w:r>
        <w:t>Butler</w:t>
      </w:r>
      <w:r w:rsidR="00C92CEF">
        <w:t xml:space="preserve"> moved to approve the resignation of </w:t>
      </w:r>
      <w:r>
        <w:t>Lance Thompson</w:t>
      </w:r>
      <w:r w:rsidR="00C92CEF">
        <w:t>, MS</w:t>
      </w:r>
      <w:r>
        <w:t xml:space="preserve"> Principal and MS Athletic </w:t>
      </w:r>
      <w:proofErr w:type="spellStart"/>
      <w:r>
        <w:t>Driector</w:t>
      </w:r>
      <w:proofErr w:type="spellEnd"/>
      <w:r w:rsidR="00C92CEF">
        <w:t xml:space="preserve">; seconded by </w:t>
      </w:r>
      <w:r>
        <w:t>Marzen</w:t>
      </w:r>
      <w:r w:rsidR="00C92CEF">
        <w:t xml:space="preserve">. Motion carried 4-0. </w:t>
      </w:r>
    </w:p>
    <w:p w14:paraId="286C3034" w14:textId="77777777" w:rsidR="00C92CEF" w:rsidRDefault="00C92CEF" w:rsidP="00C92CEF">
      <w:pPr>
        <w:ind w:firstLine="720"/>
      </w:pPr>
    </w:p>
    <w:p w14:paraId="087E048C" w14:textId="0F7ABE3D" w:rsidR="00C92CEF" w:rsidRDefault="007C1894" w:rsidP="00C92CEF">
      <w:pPr>
        <w:ind w:firstLine="720"/>
      </w:pPr>
      <w:r>
        <w:t xml:space="preserve">The Board reviewed possible changes to the district’s health insurance plan due to the high cost of insurance premiums for the 25-26 school year. </w:t>
      </w:r>
    </w:p>
    <w:p w14:paraId="360B5A40" w14:textId="77777777" w:rsidR="007C1894" w:rsidRDefault="007C1894" w:rsidP="00C92CEF">
      <w:pPr>
        <w:ind w:firstLine="720"/>
      </w:pPr>
    </w:p>
    <w:p w14:paraId="3EBD6AFE" w14:textId="1198A0C6" w:rsidR="007C1894" w:rsidRDefault="007C1894" w:rsidP="00C92CEF">
      <w:pPr>
        <w:ind w:firstLine="720"/>
      </w:pPr>
      <w:r>
        <w:t>The SIAC meeting will follow this meeting at 6pm.</w:t>
      </w:r>
    </w:p>
    <w:p w14:paraId="658119F1" w14:textId="77777777" w:rsidR="00C92CEF" w:rsidRDefault="00C92CEF" w:rsidP="00C92CEF">
      <w:pPr>
        <w:ind w:firstLine="720"/>
      </w:pPr>
    </w:p>
    <w:p w14:paraId="24CD1D67" w14:textId="052B44D5" w:rsidR="00C92CEF" w:rsidRDefault="00C92CEF" w:rsidP="00C92CEF">
      <w:pPr>
        <w:ind w:firstLine="720"/>
      </w:pPr>
      <w:r>
        <w:t xml:space="preserve">Next Board Meeting: </w:t>
      </w:r>
      <w:r w:rsidR="007C1894">
        <w:t>April 21dst at 5pm in the Rockwell Supt. Office.</w:t>
      </w:r>
      <w:r>
        <w:t xml:space="preserve"> There will be a Special Board Meeting for the 1st Public Hearing for the FY2026 Budget on March 24th, </w:t>
      </w:r>
      <w:proofErr w:type="gramStart"/>
      <w:r>
        <w:t>2025</w:t>
      </w:r>
      <w:proofErr w:type="gramEnd"/>
      <w:r>
        <w:t xml:space="preserve"> at 5:00pm in </w:t>
      </w:r>
      <w:r w:rsidR="007C1894">
        <w:t>Sheffield</w:t>
      </w:r>
      <w:r>
        <w:t xml:space="preserve"> in the Library. </w:t>
      </w:r>
    </w:p>
    <w:p w14:paraId="6BEDACA4" w14:textId="77777777" w:rsidR="00C92CEF" w:rsidRDefault="00C92CEF" w:rsidP="00C92CEF">
      <w:pPr>
        <w:jc w:val="left"/>
      </w:pPr>
    </w:p>
    <w:p w14:paraId="18050093" w14:textId="1A80CA8B" w:rsidR="00C92CEF" w:rsidRDefault="00C92CEF" w:rsidP="00C92CEF">
      <w:pPr>
        <w:ind w:firstLine="720"/>
        <w:jc w:val="left"/>
      </w:pPr>
      <w:bookmarkStart w:id="0" w:name="_heading=h.30j0zll" w:colFirst="0" w:colLast="0"/>
      <w:bookmarkEnd w:id="0"/>
      <w:r>
        <w:t xml:space="preserve">Butler moved to adjourn the meeting at </w:t>
      </w:r>
      <w:r w:rsidR="007C1894">
        <w:t xml:space="preserve">5:45 </w:t>
      </w:r>
      <w:r>
        <w:t xml:space="preserve">pm; seconded by </w:t>
      </w:r>
      <w:r w:rsidR="007C1894">
        <w:t>Marzen</w:t>
      </w:r>
      <w:r>
        <w:t xml:space="preserve">. Motion carried </w:t>
      </w:r>
      <w:r w:rsidR="007C1894">
        <w:t>5</w:t>
      </w:r>
      <w:r>
        <w:t>-0.</w:t>
      </w:r>
    </w:p>
    <w:p w14:paraId="0FCE44EE" w14:textId="003DBB7A" w:rsidR="00C92CEF" w:rsidRPr="00C92CEF" w:rsidRDefault="00C92CEF" w:rsidP="00C92CEF">
      <w:pPr>
        <w:pStyle w:val="BodyText"/>
        <w:ind w:right="137"/>
        <w:jc w:val="both"/>
        <w:rPr>
          <w:rFonts w:asciiTheme="majorHAnsi" w:hAnsiTheme="majorHAnsi" w:cstheme="majorHAnsi"/>
          <w:sz w:val="22"/>
          <w:szCs w:val="22"/>
        </w:rPr>
        <w:sectPr w:rsidR="00C92CEF" w:rsidRPr="00C92CEF" w:rsidSect="00C92CEF">
          <w:pgSz w:w="12240" w:h="15840"/>
          <w:pgMar w:top="1360" w:right="1300" w:bottom="980" w:left="1280" w:header="0" w:footer="785" w:gutter="0"/>
          <w:cols w:space="720"/>
        </w:sectPr>
      </w:pPr>
    </w:p>
    <w:p w14:paraId="274D1D25" w14:textId="77777777" w:rsidR="00C92CEF" w:rsidRPr="00C92CEF" w:rsidRDefault="00C92CEF" w:rsidP="00C92CEF">
      <w:pPr>
        <w:pStyle w:val="BodyText"/>
        <w:ind w:right="135"/>
        <w:jc w:val="both"/>
        <w:rPr>
          <w:rFonts w:asciiTheme="majorHAnsi" w:hAnsiTheme="majorHAnsi" w:cstheme="majorHAnsi"/>
          <w:sz w:val="22"/>
          <w:szCs w:val="22"/>
        </w:rPr>
      </w:pPr>
    </w:p>
    <w:p w14:paraId="00000045" w14:textId="77777777" w:rsidR="00671EFC" w:rsidRDefault="00671EFC">
      <w:pPr>
        <w:jc w:val="left"/>
      </w:pPr>
    </w:p>
    <w:p w14:paraId="00000046" w14:textId="77777777" w:rsidR="00671EFC" w:rsidRDefault="00671EFC">
      <w:pPr>
        <w:jc w:val="left"/>
      </w:pPr>
    </w:p>
    <w:p w14:paraId="00000047" w14:textId="77777777" w:rsidR="00671EFC" w:rsidRDefault="00671EFC">
      <w:pPr>
        <w:jc w:val="left"/>
      </w:pPr>
    </w:p>
    <w:p w14:paraId="00000048" w14:textId="77777777" w:rsidR="00671EFC" w:rsidRDefault="00671EFC">
      <w:pPr>
        <w:jc w:val="left"/>
      </w:pPr>
    </w:p>
    <w:p w14:paraId="00000049" w14:textId="77777777" w:rsidR="00671EFC" w:rsidRDefault="00000000">
      <w:pPr>
        <w:jc w:val="left"/>
      </w:pPr>
      <w:r>
        <w:t>______________________________                                              _______________________________</w:t>
      </w:r>
    </w:p>
    <w:p w14:paraId="0000004A" w14:textId="77777777" w:rsidR="00671EFC" w:rsidRDefault="00000000">
      <w:pPr>
        <w:jc w:val="left"/>
      </w:pPr>
      <w:r>
        <w:t>Board President – Holly Henricks</w:t>
      </w:r>
      <w:r>
        <w:tab/>
        <w:t xml:space="preserve">                         </w:t>
      </w:r>
      <w:r>
        <w:tab/>
        <w:t xml:space="preserve">           Board Secretary – Lacey Pueggel</w:t>
      </w:r>
    </w:p>
    <w:p w14:paraId="0000004B" w14:textId="77777777" w:rsidR="00671EFC" w:rsidRDefault="00671EFC">
      <w:pPr>
        <w:jc w:val="left"/>
      </w:pPr>
    </w:p>
    <w:p w14:paraId="0000004C" w14:textId="77777777" w:rsidR="00671EFC" w:rsidRDefault="00671EFC">
      <w:pPr>
        <w:keepNext/>
        <w:keepLines/>
        <w:spacing w:after="240"/>
      </w:pPr>
    </w:p>
    <w:sectPr w:rsidR="00671EF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0F10A" w14:textId="77777777" w:rsidR="00A35F2B" w:rsidRDefault="00A35F2B">
      <w:r>
        <w:separator/>
      </w:r>
    </w:p>
  </w:endnote>
  <w:endnote w:type="continuationSeparator" w:id="0">
    <w:p w14:paraId="24621093" w14:textId="77777777" w:rsidR="00A35F2B" w:rsidRDefault="00A3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3F8662C1" w:rsidR="00671EFC" w:rsidRDefault="00000000">
    <w:pPr>
      <w:jc w:val="center"/>
    </w:pPr>
    <w:r>
      <w:fldChar w:fldCharType="begin"/>
    </w:r>
    <w:r>
      <w:instrText>PAGE</w:instrText>
    </w:r>
    <w:r>
      <w:fldChar w:fldCharType="separate"/>
    </w:r>
    <w:r w:rsidR="005A62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3726D" w14:textId="77777777" w:rsidR="00A35F2B" w:rsidRDefault="00A35F2B">
      <w:r>
        <w:separator/>
      </w:r>
    </w:p>
  </w:footnote>
  <w:footnote w:type="continuationSeparator" w:id="0">
    <w:p w14:paraId="5EF31FC8" w14:textId="77777777" w:rsidR="00A35F2B" w:rsidRDefault="00A35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60CDA"/>
    <w:multiLevelType w:val="multilevel"/>
    <w:tmpl w:val="70ECAAAC"/>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31605C8E"/>
    <w:multiLevelType w:val="multilevel"/>
    <w:tmpl w:val="01743D88"/>
    <w:lvl w:ilvl="0">
      <w:start w:val="1"/>
      <w:numFmt w:val="decimal"/>
      <w:lvlText w:val="%1."/>
      <w:lvlJc w:val="left"/>
      <w:pPr>
        <w:ind w:left="1620" w:hanging="360"/>
      </w:pPr>
      <w:rPr>
        <w:rFonts w:ascii="Calibri" w:eastAsia="Calibri" w:hAnsi="Calibri" w:cs="Calibri"/>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162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162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num w:numId="1" w16cid:durableId="1487478970">
    <w:abstractNumId w:val="1"/>
  </w:num>
  <w:num w:numId="2" w16cid:durableId="150675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EFC"/>
    <w:rsid w:val="005A62BD"/>
    <w:rsid w:val="00671EFC"/>
    <w:rsid w:val="007C1894"/>
    <w:rsid w:val="008C0409"/>
    <w:rsid w:val="00A35F2B"/>
    <w:rsid w:val="00C92CEF"/>
    <w:rsid w:val="00E536F0"/>
    <w:rsid w:val="00F8572F"/>
    <w:rsid w:val="00F9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3698"/>
  <w15:docId w15:val="{9333402D-3F19-49EB-8942-D7D93B11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4F82"/>
    <w:pPr>
      <w:ind w:left="720"/>
      <w:contextualSpacing/>
    </w:pPr>
  </w:style>
  <w:style w:type="paragraph" w:styleId="NormalWeb">
    <w:name w:val="Normal (Web)"/>
    <w:basedOn w:val="Normal"/>
    <w:uiPriority w:val="99"/>
    <w:unhideWhenUsed/>
    <w:rsid w:val="00CD4EE3"/>
    <w:pPr>
      <w:spacing w:before="100" w:beforeAutospacing="1" w:after="100" w:afterAutospacing="1"/>
      <w:jc w:val="left"/>
    </w:pPr>
    <w:rPr>
      <w:rFonts w:ascii="Times New Roman" w:eastAsia="Times New Roman" w:hAnsi="Times New Roman" w:cs="Times New Roman"/>
      <w:sz w:val="24"/>
      <w:szCs w:val="24"/>
    </w:rPr>
  </w:style>
  <w:style w:type="table" w:customStyle="1" w:styleId="TableGrid1">
    <w:name w:val="Table Grid1"/>
    <w:basedOn w:val="TableNormal"/>
    <w:next w:val="TableGrid"/>
    <w:rsid w:val="00DC6B6C"/>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C6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2044D"/>
    <w:pPr>
      <w:tabs>
        <w:tab w:val="center" w:pos="4320"/>
        <w:tab w:val="right" w:pos="8640"/>
      </w:tabs>
      <w:autoSpaceDE w:val="0"/>
      <w:autoSpaceDN w:val="0"/>
      <w:adjustRightInd w:val="0"/>
      <w:jc w:val="center"/>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92044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95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A2"/>
    <w:rPr>
      <w:rFonts w:ascii="Segoe UI" w:hAnsi="Segoe UI" w:cs="Segoe UI"/>
      <w:sz w:val="18"/>
      <w:szCs w:val="18"/>
    </w:rPr>
  </w:style>
  <w:style w:type="paragraph" w:styleId="BodyText">
    <w:name w:val="Body Text"/>
    <w:basedOn w:val="Normal"/>
    <w:link w:val="BodyTextChar"/>
    <w:uiPriority w:val="1"/>
    <w:qFormat/>
    <w:rsid w:val="00C92CEF"/>
    <w:pPr>
      <w:widowControl w:val="0"/>
      <w:autoSpaceDE w:val="0"/>
      <w:autoSpaceDN w:val="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92C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NJMOI4VRLVUaSRI/V6UN5h6Srg==">CgMxLjAyCWguMzBqMHpsbDgAciExaG5qdHY1WndCbk5tUVI1YmF1QnhKbWw3czhEOWl2NEQ=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West Fork CSD</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Pueggel</dc:creator>
  <cp:lastModifiedBy>Lacey Pueggel</cp:lastModifiedBy>
  <cp:revision>2</cp:revision>
  <dcterms:created xsi:type="dcterms:W3CDTF">2025-03-18T16:16:00Z</dcterms:created>
  <dcterms:modified xsi:type="dcterms:W3CDTF">2025-03-18T16:16:00Z</dcterms:modified>
</cp:coreProperties>
</file>