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BA6ED" w14:textId="77777777" w:rsidR="00C56BB8" w:rsidRDefault="00C56BB8" w:rsidP="00C56BB8">
      <w:pPr>
        <w:pStyle w:val="NoSpacing"/>
        <w:jc w:val="center"/>
        <w:rPr>
          <w:rFonts w:ascii="Consolas" w:hAnsi="Consolas"/>
        </w:rPr>
      </w:pPr>
      <w:r>
        <w:rPr>
          <w:rFonts w:ascii="Consolas" w:hAnsi="Consolas"/>
        </w:rPr>
        <w:t>REGULAR MEETING OF THE</w:t>
      </w:r>
    </w:p>
    <w:p w14:paraId="363FA5DE" w14:textId="77777777" w:rsidR="00C56BB8" w:rsidRDefault="00C56BB8" w:rsidP="00C56BB8">
      <w:pPr>
        <w:pStyle w:val="NoSpacing"/>
        <w:jc w:val="center"/>
        <w:rPr>
          <w:rFonts w:ascii="Consolas" w:hAnsi="Consolas"/>
        </w:rPr>
      </w:pPr>
      <w:r>
        <w:rPr>
          <w:rFonts w:ascii="Consolas" w:hAnsi="Consolas"/>
        </w:rPr>
        <w:t>Aplington City Council</w:t>
      </w:r>
    </w:p>
    <w:p w14:paraId="42CB1256" w14:textId="77777777" w:rsidR="00C56BB8" w:rsidRDefault="00C56BB8" w:rsidP="00C56BB8">
      <w:pPr>
        <w:pStyle w:val="NoSpacing"/>
        <w:jc w:val="center"/>
        <w:rPr>
          <w:rFonts w:ascii="Consolas" w:hAnsi="Consolas"/>
        </w:rPr>
      </w:pPr>
      <w:r>
        <w:rPr>
          <w:rFonts w:ascii="Consolas" w:hAnsi="Consolas"/>
        </w:rPr>
        <w:t>Aplington City Hall</w:t>
      </w:r>
    </w:p>
    <w:p w14:paraId="038B3B2C" w14:textId="6EDB2906" w:rsidR="00C56BB8" w:rsidRDefault="00C56BB8" w:rsidP="00C56BB8">
      <w:pPr>
        <w:pStyle w:val="NoSpacing"/>
        <w:jc w:val="center"/>
        <w:rPr>
          <w:rFonts w:ascii="Consolas" w:hAnsi="Consolas"/>
        </w:rPr>
      </w:pPr>
      <w:r>
        <w:rPr>
          <w:rFonts w:ascii="Consolas" w:hAnsi="Consolas"/>
        </w:rPr>
        <w:t>April 16, 2025</w:t>
      </w:r>
    </w:p>
    <w:p w14:paraId="0F69B6DE" w14:textId="77777777" w:rsidR="00C56BB8" w:rsidRDefault="00C56BB8" w:rsidP="00C56BB8">
      <w:pPr>
        <w:pStyle w:val="NoSpacing"/>
        <w:jc w:val="center"/>
        <w:rPr>
          <w:rFonts w:ascii="Consolas" w:hAnsi="Consolas"/>
        </w:rPr>
      </w:pPr>
      <w:r>
        <w:rPr>
          <w:rFonts w:ascii="Consolas" w:hAnsi="Consolas"/>
        </w:rPr>
        <w:t>6:00 p.m.</w:t>
      </w:r>
    </w:p>
    <w:p w14:paraId="659918BF" w14:textId="77777777" w:rsidR="00C56BB8" w:rsidRDefault="00C56BB8" w:rsidP="00C56BB8">
      <w:pPr>
        <w:pStyle w:val="NoSpacing"/>
        <w:rPr>
          <w:rFonts w:ascii="Consolas" w:hAnsi="Consolas"/>
        </w:rPr>
      </w:pPr>
    </w:p>
    <w:p w14:paraId="3D5736C5" w14:textId="7F4146A1" w:rsidR="00C56BB8" w:rsidRDefault="00C56BB8" w:rsidP="00C56BB8">
      <w:pPr>
        <w:pStyle w:val="NoSpacing"/>
        <w:rPr>
          <w:rFonts w:ascii="Consolas" w:hAnsi="Consolas"/>
        </w:rPr>
      </w:pPr>
      <w:r>
        <w:rPr>
          <w:rFonts w:ascii="Consolas" w:hAnsi="Consolas"/>
        </w:rPr>
        <w:tab/>
        <w:t xml:space="preserve">The Aplington City Council met in regular session on April 16, 2025.   Mayor Mehmen called the meeting to order at 6:00 p.m. Council members present: Lage, Jacobs, Klahsen, Noble, and Wolff. </w:t>
      </w:r>
    </w:p>
    <w:p w14:paraId="55DD062C" w14:textId="7ED85CE9" w:rsidR="00C56BB8" w:rsidRDefault="00C56BB8" w:rsidP="00C56BB8">
      <w:pPr>
        <w:pStyle w:val="NoSpacing"/>
        <w:rPr>
          <w:rFonts w:ascii="Consolas" w:hAnsi="Consolas"/>
        </w:rPr>
      </w:pPr>
      <w:r>
        <w:rPr>
          <w:rFonts w:ascii="Consolas" w:hAnsi="Consolas"/>
        </w:rPr>
        <w:tab/>
        <w:t>A motion by Lage, seconded by Klahsen, to approve the consent agenda, which includes the agenda, minutes of the</w:t>
      </w:r>
      <w:r w:rsidR="001C0D61">
        <w:rPr>
          <w:rFonts w:ascii="Consolas" w:hAnsi="Consolas"/>
        </w:rPr>
        <w:t xml:space="preserve"> March 12, 2025 meeting,</w:t>
      </w:r>
      <w:r>
        <w:rPr>
          <w:rFonts w:ascii="Consolas" w:hAnsi="Consolas"/>
        </w:rPr>
        <w:t xml:space="preserve"> </w:t>
      </w:r>
      <w:r w:rsidR="001C0D61">
        <w:rPr>
          <w:rFonts w:ascii="Consolas" w:hAnsi="Consolas"/>
        </w:rPr>
        <w:t>March 24</w:t>
      </w:r>
      <w:r>
        <w:rPr>
          <w:rFonts w:ascii="Consolas" w:hAnsi="Consolas"/>
        </w:rPr>
        <w:t>, 2025</w:t>
      </w:r>
      <w:r w:rsidR="001C0D61">
        <w:rPr>
          <w:rFonts w:ascii="Consolas" w:hAnsi="Consolas"/>
        </w:rPr>
        <w:t xml:space="preserve"> Public Hearing meeting </w:t>
      </w:r>
      <w:r>
        <w:rPr>
          <w:rFonts w:ascii="Consolas" w:hAnsi="Consolas"/>
        </w:rPr>
        <w:t>and March</w:t>
      </w:r>
      <w:r w:rsidR="001C0D61">
        <w:rPr>
          <w:rFonts w:ascii="Consolas" w:hAnsi="Consolas"/>
        </w:rPr>
        <w:t xml:space="preserve"> 24</w:t>
      </w:r>
      <w:r>
        <w:rPr>
          <w:rFonts w:ascii="Consolas" w:hAnsi="Consolas"/>
        </w:rPr>
        <w:t>, 2025</w:t>
      </w:r>
      <w:r w:rsidR="001C0D61">
        <w:rPr>
          <w:rFonts w:ascii="Consolas" w:hAnsi="Consolas"/>
        </w:rPr>
        <w:t xml:space="preserve"> Budget Workshop</w:t>
      </w:r>
      <w:r>
        <w:rPr>
          <w:rFonts w:ascii="Consolas" w:hAnsi="Consolas"/>
        </w:rPr>
        <w:t xml:space="preserve"> meeting, financial report ending </w:t>
      </w:r>
      <w:r w:rsidR="001C0D61">
        <w:rPr>
          <w:rFonts w:ascii="Consolas" w:hAnsi="Consolas"/>
        </w:rPr>
        <w:t>March</w:t>
      </w:r>
      <w:r>
        <w:rPr>
          <w:rFonts w:ascii="Consolas" w:hAnsi="Consolas"/>
        </w:rPr>
        <w:t xml:space="preserve"> 2025, and a list of claims for approval, carried with a roll call vote of all ayes.</w:t>
      </w:r>
    </w:p>
    <w:p w14:paraId="7B507FE0" w14:textId="4E6B976B" w:rsidR="009C5F56" w:rsidRDefault="009C5F56" w:rsidP="0016059D">
      <w:pPr>
        <w:pStyle w:val="NoSpacing"/>
        <w:ind w:firstLine="720"/>
        <w:rPr>
          <w:rFonts w:ascii="Consolas" w:hAnsi="Consolas"/>
        </w:rPr>
      </w:pPr>
      <w:r>
        <w:rPr>
          <w:rFonts w:ascii="Consolas" w:hAnsi="Consolas"/>
        </w:rPr>
        <w:t xml:space="preserve">Public Works Department: Jeff Ridder presented the sewer contracts for </w:t>
      </w:r>
      <w:r w:rsidR="00912C8C">
        <w:rPr>
          <w:rFonts w:ascii="Consolas" w:hAnsi="Consolas"/>
        </w:rPr>
        <w:t xml:space="preserve">sewer cleaning. </w:t>
      </w:r>
      <w:r>
        <w:rPr>
          <w:rFonts w:ascii="Consolas" w:hAnsi="Consolas"/>
        </w:rPr>
        <w:t xml:space="preserve">A motion made by Lage, seconded by Klahsen, to </w:t>
      </w:r>
      <w:r w:rsidR="00912C8C">
        <w:rPr>
          <w:rFonts w:ascii="Consolas" w:hAnsi="Consolas"/>
        </w:rPr>
        <w:t>award the contract to</w:t>
      </w:r>
      <w:r>
        <w:rPr>
          <w:rFonts w:ascii="Consolas" w:hAnsi="Consolas"/>
        </w:rPr>
        <w:t xml:space="preserve"> Visu-Sewer</w:t>
      </w:r>
      <w:r w:rsidR="00912C8C">
        <w:rPr>
          <w:rFonts w:ascii="Consolas" w:hAnsi="Consolas"/>
        </w:rPr>
        <w:t>, carried by a roll call vote of all ayes. There was discussion of City</w:t>
      </w:r>
      <w:r w:rsidR="0016059D">
        <w:rPr>
          <w:rFonts w:ascii="Consolas" w:hAnsi="Consolas"/>
        </w:rPr>
        <w:t>w</w:t>
      </w:r>
      <w:r w:rsidR="00912C8C">
        <w:rPr>
          <w:rFonts w:ascii="Consolas" w:hAnsi="Consolas"/>
        </w:rPr>
        <w:t>ide clean up days, Jeff Ridder will confirm a date and location</w:t>
      </w:r>
      <w:r w:rsidR="00C608EC">
        <w:rPr>
          <w:rFonts w:ascii="Consolas" w:hAnsi="Consolas"/>
        </w:rPr>
        <w:t xml:space="preserve">.  TV’s, appliances and tires will NOT be accepted. The </w:t>
      </w:r>
      <w:proofErr w:type="gramStart"/>
      <w:r w:rsidR="00C608EC">
        <w:rPr>
          <w:rFonts w:ascii="Consolas" w:hAnsi="Consolas"/>
        </w:rPr>
        <w:t>Mayor</w:t>
      </w:r>
      <w:proofErr w:type="gramEnd"/>
      <w:r w:rsidR="00C608EC">
        <w:rPr>
          <w:rFonts w:ascii="Consolas" w:hAnsi="Consolas"/>
        </w:rPr>
        <w:t xml:space="preserve"> opened sealed bids for street repairs. After discussion, a motion by Lage, seconded by Wolff, to award the bid to Heartland Asphalt </w:t>
      </w:r>
      <w:r w:rsidR="00A86CFB">
        <w:rPr>
          <w:rFonts w:ascii="Consolas" w:hAnsi="Consolas"/>
        </w:rPr>
        <w:t xml:space="preserve">in the amount of $90,983.96, carried with a roll call vote of all ayes. A motion by Jacobs, seconded by Wolff, to approve the request for summer help, carried unanimously. </w:t>
      </w:r>
    </w:p>
    <w:p w14:paraId="2F26ADC4" w14:textId="55044E18" w:rsidR="00A86CFB" w:rsidRDefault="00A86CFB" w:rsidP="0016059D">
      <w:pPr>
        <w:pStyle w:val="NoSpacing"/>
        <w:ind w:firstLine="720"/>
        <w:rPr>
          <w:rFonts w:ascii="Consolas" w:hAnsi="Consolas"/>
        </w:rPr>
      </w:pPr>
      <w:r>
        <w:rPr>
          <w:rFonts w:ascii="Consolas" w:hAnsi="Consolas"/>
        </w:rPr>
        <w:t>Building permits were approved for Jim McDivitt and David Miller.</w:t>
      </w:r>
    </w:p>
    <w:p w14:paraId="04910CE3" w14:textId="5DAB4AFF" w:rsidR="00A86CFB" w:rsidRDefault="00A86CFB" w:rsidP="0016059D">
      <w:pPr>
        <w:pStyle w:val="NoSpacing"/>
        <w:ind w:firstLine="720"/>
        <w:rPr>
          <w:rFonts w:ascii="Consolas" w:hAnsi="Consolas"/>
        </w:rPr>
      </w:pPr>
      <w:r>
        <w:rPr>
          <w:rFonts w:ascii="Consolas" w:hAnsi="Consolas"/>
        </w:rPr>
        <w:t xml:space="preserve">Jason Mehmen opened the public hearing for the proposed Fiscal Year 26 Budget. There being no comments, the hearing was closed.  A motion by Klahsen, seconded by Jacobs, to approve </w:t>
      </w:r>
      <w:r w:rsidR="00466832">
        <w:rPr>
          <w:rFonts w:ascii="Consolas" w:hAnsi="Consolas"/>
        </w:rPr>
        <w:t xml:space="preserve">Resolution 550-25 Adoption of Budget and Certification of City Taxes, carried </w:t>
      </w:r>
      <w:r w:rsidR="0016059D">
        <w:rPr>
          <w:rFonts w:ascii="Consolas" w:hAnsi="Consolas"/>
        </w:rPr>
        <w:t>with a roll call vote of all ayes</w:t>
      </w:r>
      <w:r w:rsidR="00466832">
        <w:rPr>
          <w:rFonts w:ascii="Consolas" w:hAnsi="Consolas"/>
        </w:rPr>
        <w:t>.</w:t>
      </w:r>
      <w:r w:rsidR="0016059D">
        <w:rPr>
          <w:rFonts w:ascii="Consolas" w:hAnsi="Consolas"/>
        </w:rPr>
        <w:t xml:space="preserve"> </w:t>
      </w:r>
    </w:p>
    <w:p w14:paraId="07608C1E" w14:textId="74B63BE8" w:rsidR="0016059D" w:rsidRDefault="0016059D" w:rsidP="0016059D">
      <w:pPr>
        <w:pStyle w:val="NoSpacing"/>
        <w:ind w:firstLine="720"/>
        <w:rPr>
          <w:rFonts w:ascii="Consolas" w:hAnsi="Consolas"/>
        </w:rPr>
      </w:pPr>
      <w:r>
        <w:rPr>
          <w:rFonts w:ascii="Consolas" w:hAnsi="Consolas"/>
        </w:rPr>
        <w:t xml:space="preserve">Police Department: </w:t>
      </w:r>
      <w:r w:rsidR="00DB52D4">
        <w:rPr>
          <w:rFonts w:ascii="Consolas" w:hAnsi="Consolas"/>
        </w:rPr>
        <w:t xml:space="preserve"> </w:t>
      </w:r>
      <w:r w:rsidR="00450669">
        <w:rPr>
          <w:rFonts w:ascii="Consolas" w:hAnsi="Consolas"/>
        </w:rPr>
        <w:t>Chief Lind spoke of parked vehicle concerns with semi and tractor traffic on 7</w:t>
      </w:r>
      <w:r w:rsidR="00450669" w:rsidRPr="00450669">
        <w:rPr>
          <w:rFonts w:ascii="Consolas" w:hAnsi="Consolas"/>
          <w:vertAlign w:val="superscript"/>
        </w:rPr>
        <w:t>th</w:t>
      </w:r>
      <w:r w:rsidR="00450669">
        <w:rPr>
          <w:rFonts w:ascii="Consolas" w:hAnsi="Consolas"/>
        </w:rPr>
        <w:t xml:space="preserve"> Street. </w:t>
      </w:r>
      <w:r w:rsidR="00DB52D4">
        <w:rPr>
          <w:rFonts w:ascii="Consolas" w:hAnsi="Consolas"/>
        </w:rPr>
        <w:t xml:space="preserve">A motion by Klahsen, seconded by Jacobs, to approve </w:t>
      </w:r>
      <w:r w:rsidR="00450669">
        <w:rPr>
          <w:rFonts w:ascii="Consolas" w:hAnsi="Consolas"/>
        </w:rPr>
        <w:t>“</w:t>
      </w:r>
      <w:r w:rsidR="00DB52D4">
        <w:rPr>
          <w:rFonts w:ascii="Consolas" w:hAnsi="Consolas"/>
        </w:rPr>
        <w:t>No Parking</w:t>
      </w:r>
      <w:r w:rsidR="00450669">
        <w:rPr>
          <w:rFonts w:ascii="Consolas" w:hAnsi="Consolas"/>
        </w:rPr>
        <w:t>”</w:t>
      </w:r>
      <w:r w:rsidR="00DB52D4">
        <w:rPr>
          <w:rFonts w:ascii="Consolas" w:hAnsi="Consolas"/>
        </w:rPr>
        <w:t xml:space="preserve"> signs be placed on a portion of the first block of 7</w:t>
      </w:r>
      <w:r w:rsidR="00DB52D4" w:rsidRPr="00DB52D4">
        <w:rPr>
          <w:rFonts w:ascii="Consolas" w:hAnsi="Consolas"/>
          <w:vertAlign w:val="superscript"/>
        </w:rPr>
        <w:t>th</w:t>
      </w:r>
      <w:r w:rsidR="00DB52D4">
        <w:rPr>
          <w:rFonts w:ascii="Consolas" w:hAnsi="Consolas"/>
        </w:rPr>
        <w:t xml:space="preserve"> Street</w:t>
      </w:r>
      <w:r w:rsidR="00450669">
        <w:rPr>
          <w:rFonts w:ascii="Consolas" w:hAnsi="Consolas"/>
        </w:rPr>
        <w:t xml:space="preserve"> near Parriott Street, carried unanimously.  </w:t>
      </w:r>
    </w:p>
    <w:p w14:paraId="43DEB1AC" w14:textId="66195BDD" w:rsidR="00450669" w:rsidRDefault="008832B2" w:rsidP="0016059D">
      <w:pPr>
        <w:pStyle w:val="NoSpacing"/>
        <w:ind w:firstLine="720"/>
        <w:rPr>
          <w:rFonts w:ascii="Consolas" w:hAnsi="Consolas"/>
        </w:rPr>
      </w:pPr>
      <w:r>
        <w:rPr>
          <w:rFonts w:ascii="Consolas" w:hAnsi="Consolas"/>
        </w:rPr>
        <w:t xml:space="preserve">Fire Department: Greg Nevenhoven reported 5 calls in the last month for grass/ditch fires. </w:t>
      </w:r>
    </w:p>
    <w:p w14:paraId="004DE6D0" w14:textId="77777777" w:rsidR="00BE6AB0" w:rsidRDefault="008832B2" w:rsidP="0016059D">
      <w:pPr>
        <w:pStyle w:val="NoSpacing"/>
        <w:ind w:firstLine="720"/>
        <w:rPr>
          <w:rFonts w:ascii="Consolas" w:hAnsi="Consolas"/>
        </w:rPr>
      </w:pPr>
      <w:r>
        <w:rPr>
          <w:rFonts w:ascii="Consolas" w:hAnsi="Consolas"/>
        </w:rPr>
        <w:t>Lee Harken update</w:t>
      </w:r>
      <w:r w:rsidR="00BE6AB0">
        <w:rPr>
          <w:rFonts w:ascii="Consolas" w:hAnsi="Consolas"/>
        </w:rPr>
        <w:t>d the Council</w:t>
      </w:r>
      <w:r>
        <w:rPr>
          <w:rFonts w:ascii="Consolas" w:hAnsi="Consolas"/>
        </w:rPr>
        <w:t xml:space="preserve"> on the </w:t>
      </w:r>
      <w:r w:rsidR="00BE6AB0">
        <w:rPr>
          <w:rFonts w:ascii="Consolas" w:hAnsi="Consolas"/>
        </w:rPr>
        <w:t xml:space="preserve">current </w:t>
      </w:r>
      <w:r>
        <w:rPr>
          <w:rFonts w:ascii="Consolas" w:hAnsi="Consolas"/>
        </w:rPr>
        <w:t>Pool</w:t>
      </w:r>
      <w:r w:rsidR="00BE6AB0">
        <w:rPr>
          <w:rFonts w:ascii="Consolas" w:hAnsi="Consolas"/>
        </w:rPr>
        <w:t xml:space="preserve"> fundraising total of $625,000.  The committee will begin distributing the Pledge Forms.</w:t>
      </w:r>
    </w:p>
    <w:p w14:paraId="53E08E0C" w14:textId="75131B16" w:rsidR="008F10F1" w:rsidRDefault="008F10F1" w:rsidP="0016059D">
      <w:pPr>
        <w:pStyle w:val="NoSpacing"/>
        <w:ind w:firstLine="720"/>
        <w:rPr>
          <w:rFonts w:ascii="Consolas" w:hAnsi="Consolas"/>
        </w:rPr>
      </w:pPr>
      <w:r>
        <w:rPr>
          <w:rFonts w:ascii="Consolas" w:hAnsi="Consolas"/>
        </w:rPr>
        <w:t>The Council will not take any action on the vacant property at 1103 Howard Street.</w:t>
      </w:r>
    </w:p>
    <w:p w14:paraId="0C771A02" w14:textId="10E8E5C3" w:rsidR="008F10F1" w:rsidRDefault="008F10F1" w:rsidP="0016059D">
      <w:pPr>
        <w:pStyle w:val="NoSpacing"/>
        <w:ind w:firstLine="720"/>
        <w:rPr>
          <w:rFonts w:ascii="Consolas" w:hAnsi="Consolas"/>
        </w:rPr>
      </w:pPr>
      <w:r>
        <w:rPr>
          <w:rFonts w:ascii="Consolas" w:hAnsi="Consolas"/>
        </w:rPr>
        <w:t>The Council discussed the ARC building insurance.  No action was taken, the discussion was tabled for next month.</w:t>
      </w:r>
    </w:p>
    <w:p w14:paraId="296D5435" w14:textId="77777777" w:rsidR="008F10F1" w:rsidRDefault="00BE6AB0" w:rsidP="0016059D">
      <w:pPr>
        <w:pStyle w:val="NoSpacing"/>
        <w:ind w:firstLine="720"/>
        <w:rPr>
          <w:rFonts w:ascii="Consolas" w:hAnsi="Consolas"/>
        </w:rPr>
      </w:pPr>
      <w:r>
        <w:rPr>
          <w:rFonts w:ascii="Consolas" w:hAnsi="Consolas"/>
        </w:rPr>
        <w:t>Greg Nevenhoven, Highstreet Insurance, presented the Council with the new insurance plan</w:t>
      </w:r>
      <w:r w:rsidR="008F10F1">
        <w:rPr>
          <w:rFonts w:ascii="Consolas" w:hAnsi="Consolas"/>
        </w:rPr>
        <w:t xml:space="preserve"> including removal of Terrorism Coverage and addition of Violent Event Coverage. A motion by Jacobs, seconded by Lage, to approve the changes, carried unanimously.</w:t>
      </w:r>
    </w:p>
    <w:p w14:paraId="3F4A1013" w14:textId="77777777" w:rsidR="00C80BF8" w:rsidRDefault="008F10F1" w:rsidP="0016059D">
      <w:pPr>
        <w:pStyle w:val="NoSpacing"/>
        <w:ind w:firstLine="720"/>
        <w:rPr>
          <w:rFonts w:ascii="Consolas" w:hAnsi="Consolas"/>
        </w:rPr>
      </w:pPr>
      <w:r>
        <w:rPr>
          <w:rFonts w:ascii="Consolas" w:hAnsi="Consolas"/>
        </w:rPr>
        <w:t xml:space="preserve"> </w:t>
      </w:r>
      <w:r w:rsidR="00BE6AB0">
        <w:rPr>
          <w:rFonts w:ascii="Consolas" w:hAnsi="Consolas"/>
        </w:rPr>
        <w:t xml:space="preserve"> </w:t>
      </w:r>
      <w:r w:rsidR="00B30DD8">
        <w:rPr>
          <w:rFonts w:ascii="Consolas" w:hAnsi="Consolas"/>
        </w:rPr>
        <w:t xml:space="preserve">After discussion on trading in the Toro riding lawn mower for Pleasant View Cemetery </w:t>
      </w:r>
      <w:r w:rsidR="00C80BF8">
        <w:rPr>
          <w:rFonts w:ascii="Consolas" w:hAnsi="Consolas"/>
        </w:rPr>
        <w:t>the Council decided not to trade this year. The cemetery job description was tabled for next month.</w:t>
      </w:r>
    </w:p>
    <w:p w14:paraId="06872C1A" w14:textId="621D4D65" w:rsidR="00CF3D93" w:rsidRDefault="00C80BF8" w:rsidP="0016059D">
      <w:pPr>
        <w:pStyle w:val="NoSpacing"/>
        <w:ind w:firstLine="720"/>
        <w:rPr>
          <w:rFonts w:ascii="Consolas" w:hAnsi="Consolas"/>
        </w:rPr>
      </w:pPr>
      <w:r>
        <w:rPr>
          <w:rFonts w:ascii="Consolas" w:hAnsi="Consolas"/>
        </w:rPr>
        <w:t>An ordinance amending the Aplington Code of Ordinances Chapter 106, Section 106.08 Collection Fees</w:t>
      </w:r>
      <w:r w:rsidR="00CF3D93">
        <w:rPr>
          <w:rFonts w:ascii="Consolas" w:hAnsi="Consolas"/>
        </w:rPr>
        <w:t>, will be introduced at the May Council Meeting.</w:t>
      </w:r>
    </w:p>
    <w:p w14:paraId="3CBBAF7B" w14:textId="53F56E71" w:rsidR="00CF3D93" w:rsidRDefault="00CF3D93" w:rsidP="0016059D">
      <w:pPr>
        <w:pStyle w:val="NoSpacing"/>
        <w:ind w:firstLine="720"/>
        <w:rPr>
          <w:rFonts w:ascii="Consolas" w:hAnsi="Consolas"/>
        </w:rPr>
      </w:pPr>
      <w:r>
        <w:rPr>
          <w:rFonts w:ascii="Consolas" w:hAnsi="Consolas"/>
        </w:rPr>
        <w:lastRenderedPageBreak/>
        <w:t xml:space="preserve">The Council agreed to use the money from </w:t>
      </w:r>
      <w:r w:rsidR="006C3A83">
        <w:rPr>
          <w:rFonts w:ascii="Consolas" w:hAnsi="Consolas"/>
        </w:rPr>
        <w:t xml:space="preserve">the IAMU Safety Group Insurance Program toward the upgrading cost of the Itron AMR System. </w:t>
      </w:r>
    </w:p>
    <w:p w14:paraId="13EFBC18" w14:textId="3D7D7A5F" w:rsidR="006C3A83" w:rsidRDefault="006C3A83" w:rsidP="0016059D">
      <w:pPr>
        <w:pStyle w:val="NoSpacing"/>
        <w:ind w:firstLine="720"/>
        <w:rPr>
          <w:rFonts w:ascii="Consolas" w:hAnsi="Consolas"/>
        </w:rPr>
      </w:pPr>
      <w:r>
        <w:rPr>
          <w:rFonts w:ascii="Consolas" w:hAnsi="Consolas"/>
        </w:rPr>
        <w:t>There being no further business, a motion by Lage, seconded by Klahsen, to adjourn, carried unanimously.  Meeting adjourned at 8:15 p.m.</w:t>
      </w:r>
    </w:p>
    <w:p w14:paraId="21789C0C" w14:textId="77777777" w:rsidR="003F3D47" w:rsidRDefault="003F3D47" w:rsidP="003F3D47">
      <w:pPr>
        <w:pStyle w:val="NoSpacing"/>
        <w:rPr>
          <w:rFonts w:ascii="Consolas" w:hAnsi="Consolas"/>
        </w:rPr>
      </w:pPr>
    </w:p>
    <w:p w14:paraId="4D68BF92" w14:textId="77777777" w:rsidR="003F3D47" w:rsidRDefault="003F3D47" w:rsidP="003F3D47">
      <w:pPr>
        <w:pStyle w:val="NoSpacing"/>
        <w:rPr>
          <w:rFonts w:ascii="Consolas" w:hAnsi="Consolas"/>
        </w:rPr>
      </w:pPr>
    </w:p>
    <w:p w14:paraId="305A35C3" w14:textId="77777777" w:rsidR="003F3D47" w:rsidRDefault="003F3D47" w:rsidP="003F3D47">
      <w:pPr>
        <w:pStyle w:val="NoSpacing"/>
        <w:rPr>
          <w:rFonts w:ascii="Consolas" w:hAnsi="Consolas"/>
        </w:rPr>
      </w:pPr>
    </w:p>
    <w:p w14:paraId="3C66AC45" w14:textId="0213B5C3" w:rsidR="003F3D47" w:rsidRDefault="003F3D47" w:rsidP="003F3D47">
      <w:pPr>
        <w:pStyle w:val="NoSpacing"/>
        <w:rPr>
          <w:rFonts w:ascii="Consolas" w:hAnsi="Consolas"/>
        </w:rPr>
      </w:pPr>
      <w:r>
        <w:rPr>
          <w:rFonts w:ascii="Consolas" w:hAnsi="Consolas"/>
        </w:rPr>
        <w:t xml:space="preserve">__________________________                      __________________________          </w:t>
      </w:r>
    </w:p>
    <w:p w14:paraId="49EBA590" w14:textId="5CBBF918" w:rsidR="003F3D47" w:rsidRDefault="003F3D47" w:rsidP="003F3D47">
      <w:pPr>
        <w:pStyle w:val="NoSpacing"/>
        <w:rPr>
          <w:rFonts w:ascii="Consolas" w:hAnsi="Consolas"/>
        </w:rPr>
      </w:pPr>
      <w:r>
        <w:rPr>
          <w:rFonts w:ascii="Consolas" w:hAnsi="Consolas"/>
        </w:rPr>
        <w:t>Michelle Thede, City Clerk</w:t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</w:r>
      <w:r>
        <w:rPr>
          <w:rFonts w:ascii="Consolas" w:hAnsi="Consolas"/>
        </w:rPr>
        <w:tab/>
        <w:t>Jason Mehmen, Mayor</w:t>
      </w:r>
    </w:p>
    <w:p w14:paraId="703B5EA0" w14:textId="77777777" w:rsidR="003F3D47" w:rsidRDefault="003F3D47" w:rsidP="003F3D47">
      <w:pPr>
        <w:pStyle w:val="NoSpacing"/>
      </w:pPr>
    </w:p>
    <w:p w14:paraId="30AA0DBF" w14:textId="77777777" w:rsidR="003F3D47" w:rsidRDefault="003F3D47" w:rsidP="003F3D47">
      <w:pPr>
        <w:pStyle w:val="NoSpacing"/>
      </w:pPr>
    </w:p>
    <w:p w14:paraId="06DE2857" w14:textId="77777777" w:rsidR="003F3D47" w:rsidRDefault="003F3D47" w:rsidP="003F3D47">
      <w:pPr>
        <w:pStyle w:val="NoSpacing"/>
      </w:pPr>
    </w:p>
    <w:p w14:paraId="13BE3DD1" w14:textId="77777777" w:rsidR="003F3D47" w:rsidRDefault="003F3D47" w:rsidP="003F3D47">
      <w:pPr>
        <w:pStyle w:val="NoSpacing"/>
      </w:pPr>
    </w:p>
    <w:p w14:paraId="045634D9" w14:textId="77777777" w:rsidR="003F3D47" w:rsidRDefault="003F3D47" w:rsidP="003F3D47">
      <w:pPr>
        <w:pStyle w:val="NoSpacing"/>
      </w:pPr>
    </w:p>
    <w:p w14:paraId="39C6DB65" w14:textId="754BA9A3" w:rsidR="003F3D47" w:rsidRPr="00765D4C" w:rsidRDefault="003F3D47" w:rsidP="003F3D47">
      <w:pPr>
        <w:spacing w:after="0" w:line="240" w:lineRule="auto"/>
        <w:rPr>
          <w:rFonts w:ascii="Calibri" w:eastAsia="Times New Roman" w:hAnsi="Calibri" w:cs="Calibri"/>
          <w:b/>
          <w:color w:val="000000"/>
          <w:kern w:val="0"/>
          <w:sz w:val="24"/>
          <w:szCs w:val="24"/>
          <w:u w:val="single"/>
          <w14:ligatures w14:val="none"/>
        </w:rPr>
      </w:pPr>
      <w:r w:rsidRPr="00765D4C">
        <w:rPr>
          <w:b/>
          <w:kern w:val="0"/>
          <w:u w:val="single"/>
          <w14:ligatures w14:val="none"/>
        </w:rPr>
        <w:t xml:space="preserve">Revenues ending </w:t>
      </w:r>
      <w:r>
        <w:rPr>
          <w:b/>
          <w:kern w:val="0"/>
          <w:u w:val="single"/>
          <w14:ligatures w14:val="none"/>
        </w:rPr>
        <w:t>March 2025</w:t>
      </w:r>
    </w:p>
    <w:p w14:paraId="1CDB725B" w14:textId="06128645" w:rsidR="003F3D47" w:rsidRPr="00765D4C" w:rsidRDefault="003F3D47" w:rsidP="003F3D47">
      <w:pPr>
        <w:spacing w:after="0" w:line="240" w:lineRule="auto"/>
        <w:rPr>
          <w:kern w:val="0"/>
          <w14:ligatures w14:val="none"/>
        </w:rPr>
      </w:pPr>
      <w:r w:rsidRPr="00765D4C">
        <w:rPr>
          <w:kern w:val="0"/>
          <w14:ligatures w14:val="none"/>
        </w:rPr>
        <w:t>General Fund</w:t>
      </w:r>
      <w:r w:rsidRPr="00765D4C">
        <w:rPr>
          <w:kern w:val="0"/>
          <w14:ligatures w14:val="none"/>
        </w:rPr>
        <w:tab/>
      </w:r>
      <w:r w:rsidRPr="00765D4C">
        <w:rPr>
          <w:kern w:val="0"/>
          <w14:ligatures w14:val="none"/>
        </w:rPr>
        <w:tab/>
        <w:t xml:space="preserve">       $    </w:t>
      </w:r>
      <w:r w:rsidR="00DD0B14">
        <w:rPr>
          <w:kern w:val="0"/>
          <w14:ligatures w14:val="none"/>
        </w:rPr>
        <w:t>24883.82</w:t>
      </w:r>
      <w:r w:rsidRPr="00765D4C">
        <w:rPr>
          <w:kern w:val="0"/>
          <w14:ligatures w14:val="none"/>
        </w:rPr>
        <w:t xml:space="preserve">    </w:t>
      </w:r>
      <w:r w:rsidRPr="00765D4C">
        <w:rPr>
          <w:kern w:val="0"/>
          <w14:ligatures w14:val="none"/>
        </w:rPr>
        <w:tab/>
      </w:r>
      <w:r w:rsidRPr="00765D4C">
        <w:rPr>
          <w:kern w:val="0"/>
          <w14:ligatures w14:val="none"/>
        </w:rPr>
        <w:tab/>
      </w:r>
      <w:r w:rsidRPr="00765D4C">
        <w:rPr>
          <w:kern w:val="0"/>
          <w14:ligatures w14:val="none"/>
        </w:rPr>
        <w:tab/>
        <w:t xml:space="preserve">   </w:t>
      </w:r>
      <w:r w:rsidRPr="00765D4C">
        <w:rPr>
          <w:kern w:val="0"/>
          <w14:ligatures w14:val="none"/>
        </w:rPr>
        <w:tab/>
        <w:t xml:space="preserve">              </w:t>
      </w:r>
      <w:r w:rsidRPr="00765D4C">
        <w:rPr>
          <w:kern w:val="0"/>
          <w14:ligatures w14:val="none"/>
        </w:rPr>
        <w:tab/>
        <w:t xml:space="preserve"> </w:t>
      </w:r>
      <w:r w:rsidRPr="00765D4C">
        <w:rPr>
          <w:kern w:val="0"/>
          <w14:ligatures w14:val="none"/>
        </w:rPr>
        <w:tab/>
      </w:r>
      <w:r w:rsidRPr="00765D4C">
        <w:rPr>
          <w:kern w:val="0"/>
          <w14:ligatures w14:val="none"/>
        </w:rPr>
        <w:tab/>
        <w:t xml:space="preserve">                  </w:t>
      </w:r>
    </w:p>
    <w:p w14:paraId="7867F120" w14:textId="15FADE06" w:rsidR="003F3D47" w:rsidRPr="00765D4C" w:rsidRDefault="003F3D47" w:rsidP="003F3D47">
      <w:pPr>
        <w:spacing w:after="0" w:line="240" w:lineRule="auto"/>
        <w:rPr>
          <w:kern w:val="0"/>
          <w14:ligatures w14:val="none"/>
        </w:rPr>
      </w:pPr>
      <w:r w:rsidRPr="00765D4C">
        <w:rPr>
          <w:kern w:val="0"/>
          <w14:ligatures w14:val="none"/>
        </w:rPr>
        <w:t>Road Use Tax</w:t>
      </w:r>
      <w:r w:rsidRPr="00765D4C">
        <w:rPr>
          <w:kern w:val="0"/>
          <w14:ligatures w14:val="none"/>
        </w:rPr>
        <w:tab/>
      </w:r>
      <w:r w:rsidRPr="00765D4C">
        <w:rPr>
          <w:kern w:val="0"/>
          <w14:ligatures w14:val="none"/>
        </w:rPr>
        <w:tab/>
        <w:t xml:space="preserve">             </w:t>
      </w:r>
      <w:r>
        <w:rPr>
          <w:kern w:val="0"/>
          <w14:ligatures w14:val="none"/>
        </w:rPr>
        <w:t>1</w:t>
      </w:r>
      <w:r w:rsidR="00DD0B14">
        <w:rPr>
          <w:kern w:val="0"/>
          <w14:ligatures w14:val="none"/>
        </w:rPr>
        <w:t>0136.79</w:t>
      </w:r>
      <w:r w:rsidRPr="00765D4C">
        <w:rPr>
          <w:kern w:val="0"/>
          <w14:ligatures w14:val="none"/>
        </w:rPr>
        <w:tab/>
      </w:r>
      <w:r w:rsidRPr="00765D4C">
        <w:rPr>
          <w:kern w:val="0"/>
          <w14:ligatures w14:val="none"/>
        </w:rPr>
        <w:tab/>
        <w:t xml:space="preserve">                                           </w:t>
      </w:r>
      <w:r w:rsidRPr="00765D4C">
        <w:rPr>
          <w:kern w:val="0"/>
          <w14:ligatures w14:val="none"/>
        </w:rPr>
        <w:tab/>
      </w:r>
      <w:r w:rsidRPr="00765D4C">
        <w:rPr>
          <w:kern w:val="0"/>
          <w14:ligatures w14:val="none"/>
        </w:rPr>
        <w:tab/>
        <w:t xml:space="preserve">    </w:t>
      </w:r>
      <w:r w:rsidRPr="00765D4C">
        <w:rPr>
          <w:kern w:val="0"/>
          <w14:ligatures w14:val="none"/>
        </w:rPr>
        <w:tab/>
      </w:r>
      <w:r w:rsidRPr="00765D4C">
        <w:rPr>
          <w:kern w:val="0"/>
          <w14:ligatures w14:val="none"/>
        </w:rPr>
        <w:tab/>
        <w:t xml:space="preserve">   Employee Benefits</w:t>
      </w:r>
      <w:r w:rsidRPr="00765D4C">
        <w:rPr>
          <w:kern w:val="0"/>
          <w14:ligatures w14:val="none"/>
        </w:rPr>
        <w:tab/>
        <w:t xml:space="preserve">              </w:t>
      </w:r>
      <w:r>
        <w:rPr>
          <w:kern w:val="0"/>
          <w14:ligatures w14:val="none"/>
        </w:rPr>
        <w:t xml:space="preserve"> </w:t>
      </w:r>
      <w:r w:rsidR="00DD0B14">
        <w:rPr>
          <w:kern w:val="0"/>
          <w14:ligatures w14:val="none"/>
        </w:rPr>
        <w:t>1389.07</w:t>
      </w:r>
      <w:r w:rsidRPr="00765D4C">
        <w:rPr>
          <w:kern w:val="0"/>
          <w14:ligatures w14:val="none"/>
        </w:rPr>
        <w:tab/>
      </w:r>
      <w:r w:rsidRPr="00765D4C">
        <w:rPr>
          <w:kern w:val="0"/>
          <w14:ligatures w14:val="none"/>
        </w:rPr>
        <w:tab/>
        <w:t xml:space="preserve">       </w:t>
      </w:r>
      <w:r w:rsidRPr="00765D4C">
        <w:rPr>
          <w:kern w:val="0"/>
          <w14:ligatures w14:val="none"/>
        </w:rPr>
        <w:tab/>
        <w:t xml:space="preserve">       </w:t>
      </w:r>
      <w:r w:rsidRPr="00765D4C">
        <w:rPr>
          <w:kern w:val="0"/>
          <w14:ligatures w14:val="none"/>
        </w:rPr>
        <w:tab/>
        <w:t xml:space="preserve">     </w:t>
      </w:r>
      <w:r w:rsidRPr="00765D4C">
        <w:rPr>
          <w:kern w:val="0"/>
          <w14:ligatures w14:val="none"/>
        </w:rPr>
        <w:tab/>
      </w:r>
      <w:r w:rsidRPr="00765D4C">
        <w:rPr>
          <w:kern w:val="0"/>
          <w14:ligatures w14:val="none"/>
        </w:rPr>
        <w:tab/>
        <w:t xml:space="preserve"> </w:t>
      </w:r>
      <w:r w:rsidRPr="00765D4C">
        <w:rPr>
          <w:kern w:val="0"/>
          <w14:ligatures w14:val="none"/>
        </w:rPr>
        <w:tab/>
        <w:t xml:space="preserve">           </w:t>
      </w:r>
      <w:r w:rsidRPr="00765D4C">
        <w:rPr>
          <w:kern w:val="0"/>
          <w14:ligatures w14:val="none"/>
        </w:rPr>
        <w:tab/>
        <w:t xml:space="preserve">                      Local Option Sales Tax</w:t>
      </w:r>
      <w:r w:rsidRPr="00765D4C">
        <w:rPr>
          <w:kern w:val="0"/>
          <w14:ligatures w14:val="none"/>
        </w:rPr>
        <w:tab/>
        <w:t xml:space="preserve">             </w:t>
      </w:r>
      <w:r>
        <w:rPr>
          <w:kern w:val="0"/>
          <w14:ligatures w14:val="none"/>
        </w:rPr>
        <w:t xml:space="preserve">  </w:t>
      </w:r>
      <w:r w:rsidR="00DD0B14">
        <w:rPr>
          <w:kern w:val="0"/>
          <w14:ligatures w14:val="none"/>
        </w:rPr>
        <w:t xml:space="preserve">9160.60     </w:t>
      </w:r>
      <w:r w:rsidRPr="00765D4C">
        <w:rPr>
          <w:kern w:val="0"/>
          <w14:ligatures w14:val="none"/>
        </w:rPr>
        <w:t xml:space="preserve"> </w:t>
      </w:r>
      <w:r w:rsidRPr="00765D4C">
        <w:rPr>
          <w:kern w:val="0"/>
          <w14:ligatures w14:val="none"/>
        </w:rPr>
        <w:tab/>
        <w:t xml:space="preserve">     </w:t>
      </w:r>
      <w:r w:rsidRPr="00765D4C">
        <w:rPr>
          <w:kern w:val="0"/>
          <w14:ligatures w14:val="none"/>
        </w:rPr>
        <w:tab/>
      </w:r>
      <w:r w:rsidRPr="00765D4C">
        <w:rPr>
          <w:kern w:val="0"/>
          <w14:ligatures w14:val="none"/>
        </w:rPr>
        <w:tab/>
        <w:t xml:space="preserve">      </w:t>
      </w:r>
      <w:r w:rsidRPr="00765D4C">
        <w:rPr>
          <w:kern w:val="0"/>
          <w14:ligatures w14:val="none"/>
        </w:rPr>
        <w:tab/>
      </w:r>
      <w:r w:rsidRPr="00765D4C">
        <w:rPr>
          <w:kern w:val="0"/>
          <w14:ligatures w14:val="none"/>
        </w:rPr>
        <w:tab/>
        <w:t xml:space="preserve">          </w:t>
      </w:r>
      <w:r w:rsidRPr="00765D4C">
        <w:rPr>
          <w:kern w:val="0"/>
          <w14:ligatures w14:val="none"/>
        </w:rPr>
        <w:tab/>
      </w:r>
      <w:r w:rsidRPr="00765D4C">
        <w:rPr>
          <w:kern w:val="0"/>
          <w14:ligatures w14:val="none"/>
        </w:rPr>
        <w:tab/>
        <w:t xml:space="preserve">    </w:t>
      </w:r>
      <w:r w:rsidRPr="00765D4C">
        <w:rPr>
          <w:kern w:val="0"/>
          <w14:ligatures w14:val="none"/>
        </w:rPr>
        <w:tab/>
        <w:t xml:space="preserve">   Debt Service</w:t>
      </w:r>
      <w:r w:rsidRPr="00765D4C">
        <w:rPr>
          <w:kern w:val="0"/>
          <w14:ligatures w14:val="none"/>
        </w:rPr>
        <w:tab/>
      </w:r>
      <w:r>
        <w:rPr>
          <w:kern w:val="0"/>
          <w14:ligatures w14:val="none"/>
        </w:rPr>
        <w:tab/>
      </w:r>
      <w:r>
        <w:rPr>
          <w:kern w:val="0"/>
          <w14:ligatures w14:val="none"/>
        </w:rPr>
        <w:tab/>
        <w:t xml:space="preserve"> </w:t>
      </w:r>
      <w:r w:rsidR="007B7E93">
        <w:rPr>
          <w:kern w:val="0"/>
          <w14:ligatures w14:val="none"/>
        </w:rPr>
        <w:t>1184.20</w:t>
      </w:r>
      <w:r w:rsidRPr="00765D4C">
        <w:rPr>
          <w:kern w:val="0"/>
          <w14:ligatures w14:val="none"/>
        </w:rPr>
        <w:t xml:space="preserve">    </w:t>
      </w:r>
      <w:r w:rsidRPr="00765D4C">
        <w:rPr>
          <w:kern w:val="0"/>
          <w14:ligatures w14:val="none"/>
        </w:rPr>
        <w:tab/>
      </w:r>
      <w:r w:rsidRPr="00765D4C">
        <w:rPr>
          <w:kern w:val="0"/>
          <w14:ligatures w14:val="none"/>
        </w:rPr>
        <w:tab/>
        <w:t xml:space="preserve">       </w:t>
      </w:r>
      <w:r w:rsidRPr="00765D4C">
        <w:rPr>
          <w:kern w:val="0"/>
          <w14:ligatures w14:val="none"/>
        </w:rPr>
        <w:tab/>
      </w:r>
      <w:r w:rsidRPr="00765D4C">
        <w:rPr>
          <w:kern w:val="0"/>
          <w14:ligatures w14:val="none"/>
        </w:rPr>
        <w:tab/>
        <w:t xml:space="preserve">     </w:t>
      </w:r>
      <w:r w:rsidRPr="00765D4C">
        <w:rPr>
          <w:kern w:val="0"/>
          <w14:ligatures w14:val="none"/>
        </w:rPr>
        <w:tab/>
      </w:r>
      <w:r w:rsidRPr="00765D4C">
        <w:rPr>
          <w:kern w:val="0"/>
          <w14:ligatures w14:val="none"/>
        </w:rPr>
        <w:tab/>
      </w:r>
      <w:r w:rsidRPr="00765D4C">
        <w:rPr>
          <w:kern w:val="0"/>
          <w14:ligatures w14:val="none"/>
        </w:rPr>
        <w:tab/>
        <w:t xml:space="preserve">       </w:t>
      </w:r>
    </w:p>
    <w:p w14:paraId="274C316C" w14:textId="1B2CA090" w:rsidR="003F3D47" w:rsidRPr="00765D4C" w:rsidRDefault="003F3D47" w:rsidP="003F3D47">
      <w:pPr>
        <w:spacing w:after="0" w:line="240" w:lineRule="auto"/>
        <w:rPr>
          <w:kern w:val="0"/>
          <w14:ligatures w14:val="none"/>
        </w:rPr>
      </w:pPr>
      <w:r w:rsidRPr="00765D4C">
        <w:rPr>
          <w:kern w:val="0"/>
          <w14:ligatures w14:val="none"/>
        </w:rPr>
        <w:t>Water</w:t>
      </w:r>
      <w:r w:rsidRPr="00765D4C">
        <w:rPr>
          <w:kern w:val="0"/>
          <w14:ligatures w14:val="none"/>
        </w:rPr>
        <w:tab/>
      </w:r>
      <w:r w:rsidRPr="00765D4C">
        <w:rPr>
          <w:kern w:val="0"/>
          <w14:ligatures w14:val="none"/>
        </w:rPr>
        <w:tab/>
      </w:r>
      <w:r w:rsidRPr="00765D4C">
        <w:rPr>
          <w:kern w:val="0"/>
          <w14:ligatures w14:val="none"/>
        </w:rPr>
        <w:tab/>
        <w:t xml:space="preserve">             </w:t>
      </w:r>
      <w:r>
        <w:rPr>
          <w:kern w:val="0"/>
          <w14:ligatures w14:val="none"/>
        </w:rPr>
        <w:t>1</w:t>
      </w:r>
      <w:r w:rsidR="007B7E93">
        <w:rPr>
          <w:kern w:val="0"/>
          <w14:ligatures w14:val="none"/>
        </w:rPr>
        <w:t>7256.40</w:t>
      </w:r>
      <w:r w:rsidR="003F3180">
        <w:rPr>
          <w:kern w:val="0"/>
          <w14:ligatures w14:val="none"/>
        </w:rPr>
        <w:t xml:space="preserve">                     </w:t>
      </w:r>
      <w:r w:rsidRPr="00765D4C">
        <w:rPr>
          <w:kern w:val="0"/>
          <w14:ligatures w14:val="none"/>
        </w:rPr>
        <w:tab/>
      </w:r>
      <w:r w:rsidR="005D74F1" w:rsidRPr="00765D4C">
        <w:rPr>
          <w:kern w:val="0"/>
          <w14:ligatures w14:val="none"/>
        </w:rPr>
        <w:tab/>
        <w:t xml:space="preserve"> </w:t>
      </w:r>
      <w:r w:rsidR="005D74F1" w:rsidRPr="00765D4C">
        <w:rPr>
          <w:kern w:val="0"/>
          <w14:ligatures w14:val="none"/>
        </w:rPr>
        <w:tab/>
      </w:r>
      <w:r w:rsidR="005D74F1" w:rsidRPr="00765D4C">
        <w:rPr>
          <w:kern w:val="0"/>
          <w14:ligatures w14:val="none"/>
        </w:rPr>
        <w:tab/>
        <w:t xml:space="preserve"> </w:t>
      </w:r>
      <w:r w:rsidR="005D74F1" w:rsidRPr="00765D4C">
        <w:rPr>
          <w:kern w:val="0"/>
          <w14:ligatures w14:val="none"/>
        </w:rPr>
        <w:tab/>
      </w:r>
      <w:r w:rsidRPr="00765D4C">
        <w:rPr>
          <w:kern w:val="0"/>
          <w14:ligatures w14:val="none"/>
        </w:rPr>
        <w:tab/>
      </w:r>
      <w:r w:rsidRPr="00765D4C">
        <w:rPr>
          <w:kern w:val="0"/>
          <w14:ligatures w14:val="none"/>
        </w:rPr>
        <w:tab/>
        <w:t xml:space="preserve"> Sewer</w:t>
      </w:r>
      <w:r w:rsidRPr="00765D4C">
        <w:rPr>
          <w:kern w:val="0"/>
          <w14:ligatures w14:val="none"/>
        </w:rPr>
        <w:tab/>
      </w:r>
      <w:r w:rsidRPr="00765D4C">
        <w:rPr>
          <w:kern w:val="0"/>
          <w14:ligatures w14:val="none"/>
        </w:rPr>
        <w:tab/>
      </w:r>
      <w:r w:rsidRPr="00765D4C">
        <w:rPr>
          <w:kern w:val="0"/>
          <w14:ligatures w14:val="none"/>
        </w:rPr>
        <w:tab/>
        <w:t xml:space="preserve">             </w:t>
      </w:r>
      <w:r>
        <w:rPr>
          <w:kern w:val="0"/>
          <w14:ligatures w14:val="none"/>
        </w:rPr>
        <w:t>1</w:t>
      </w:r>
      <w:r w:rsidR="007B7E93">
        <w:rPr>
          <w:kern w:val="0"/>
          <w14:ligatures w14:val="none"/>
        </w:rPr>
        <w:t>4831.15</w:t>
      </w:r>
    </w:p>
    <w:p w14:paraId="3110D480" w14:textId="690A9DE5" w:rsidR="003F3D47" w:rsidRPr="00765D4C" w:rsidRDefault="003F3D47" w:rsidP="003F3D47">
      <w:pPr>
        <w:spacing w:after="0" w:line="240" w:lineRule="auto"/>
        <w:rPr>
          <w:kern w:val="0"/>
          <w14:ligatures w14:val="none"/>
        </w:rPr>
      </w:pPr>
      <w:r w:rsidRPr="00765D4C">
        <w:rPr>
          <w:kern w:val="0"/>
          <w14:ligatures w14:val="none"/>
        </w:rPr>
        <w:t>Electric</w:t>
      </w:r>
      <w:r w:rsidRPr="00765D4C">
        <w:rPr>
          <w:kern w:val="0"/>
          <w14:ligatures w14:val="none"/>
        </w:rPr>
        <w:tab/>
        <w:t xml:space="preserve">                                          </w:t>
      </w:r>
      <w:r w:rsidR="003F3180">
        <w:rPr>
          <w:kern w:val="0"/>
          <w14:ligatures w14:val="none"/>
        </w:rPr>
        <w:t>86092.82</w:t>
      </w:r>
      <w:r w:rsidRPr="00765D4C">
        <w:rPr>
          <w:kern w:val="0"/>
          <w14:ligatures w14:val="none"/>
        </w:rPr>
        <w:tab/>
      </w:r>
      <w:r w:rsidRPr="00765D4C">
        <w:rPr>
          <w:kern w:val="0"/>
          <w14:ligatures w14:val="none"/>
        </w:rPr>
        <w:tab/>
      </w:r>
      <w:r w:rsidRPr="00765D4C">
        <w:rPr>
          <w:kern w:val="0"/>
          <w14:ligatures w14:val="none"/>
        </w:rPr>
        <w:tab/>
        <w:t xml:space="preserve">  </w:t>
      </w:r>
      <w:r w:rsidRPr="00765D4C">
        <w:rPr>
          <w:kern w:val="0"/>
          <w14:ligatures w14:val="none"/>
        </w:rPr>
        <w:tab/>
        <w:t xml:space="preserve">  </w:t>
      </w:r>
      <w:r w:rsidRPr="00765D4C">
        <w:rPr>
          <w:kern w:val="0"/>
          <w14:ligatures w14:val="none"/>
        </w:rPr>
        <w:tab/>
        <w:t xml:space="preserve"> </w:t>
      </w:r>
    </w:p>
    <w:p w14:paraId="6DB50B4A" w14:textId="18C58B83" w:rsidR="003F3D47" w:rsidRPr="00765D4C" w:rsidRDefault="003F3D47" w:rsidP="003F3D47">
      <w:pPr>
        <w:spacing w:after="0" w:line="240" w:lineRule="auto"/>
        <w:rPr>
          <w:b/>
          <w:kern w:val="0"/>
          <w14:ligatures w14:val="none"/>
        </w:rPr>
      </w:pPr>
      <w:r w:rsidRPr="00765D4C">
        <w:rPr>
          <w:b/>
          <w:kern w:val="0"/>
          <w14:ligatures w14:val="none"/>
        </w:rPr>
        <w:t>TOTAL</w:t>
      </w:r>
      <w:r w:rsidRPr="00765D4C">
        <w:rPr>
          <w:b/>
          <w:kern w:val="0"/>
          <w14:ligatures w14:val="none"/>
        </w:rPr>
        <w:tab/>
      </w:r>
      <w:r w:rsidRPr="00765D4C">
        <w:rPr>
          <w:b/>
          <w:kern w:val="0"/>
          <w14:ligatures w14:val="none"/>
        </w:rPr>
        <w:tab/>
        <w:t xml:space="preserve">                      $ </w:t>
      </w:r>
      <w:r>
        <w:rPr>
          <w:b/>
          <w:kern w:val="0"/>
          <w14:ligatures w14:val="none"/>
        </w:rPr>
        <w:t>1</w:t>
      </w:r>
      <w:r w:rsidR="003F3180">
        <w:rPr>
          <w:b/>
          <w:kern w:val="0"/>
          <w14:ligatures w14:val="none"/>
        </w:rPr>
        <w:t>64934.85</w:t>
      </w:r>
    </w:p>
    <w:p w14:paraId="516E7210" w14:textId="77777777" w:rsidR="003F3D47" w:rsidRDefault="003F3D47" w:rsidP="003F3D47">
      <w:pPr>
        <w:pStyle w:val="NoSpacing"/>
        <w:rPr>
          <w:rFonts w:ascii="Consolas" w:hAnsi="Consolas"/>
        </w:rPr>
      </w:pPr>
    </w:p>
    <w:p w14:paraId="1843FEEA" w14:textId="39121A49" w:rsidR="008832B2" w:rsidRDefault="00B30DD8" w:rsidP="0016059D">
      <w:pPr>
        <w:pStyle w:val="NoSpacing"/>
        <w:ind w:firstLine="720"/>
        <w:rPr>
          <w:rFonts w:ascii="Consolas" w:hAnsi="Consolas"/>
        </w:rPr>
      </w:pPr>
      <w:r>
        <w:rPr>
          <w:rFonts w:ascii="Consolas" w:hAnsi="Consolas"/>
        </w:rPr>
        <w:t xml:space="preserve"> </w:t>
      </w:r>
    </w:p>
    <w:p w14:paraId="4BF0D88A" w14:textId="77777777" w:rsidR="0016059D" w:rsidRDefault="0016059D" w:rsidP="00C56BB8">
      <w:pPr>
        <w:pStyle w:val="NoSpacing"/>
        <w:rPr>
          <w:rFonts w:ascii="Consolas" w:hAnsi="Consolas"/>
        </w:rPr>
      </w:pPr>
    </w:p>
    <w:p w14:paraId="15360277" w14:textId="77777777" w:rsidR="00872CB1" w:rsidRDefault="00872CB1" w:rsidP="00C56BB8">
      <w:pPr>
        <w:jc w:val="center"/>
      </w:pPr>
    </w:p>
    <w:sectPr w:rsidR="00872C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BB8"/>
    <w:rsid w:val="0008305A"/>
    <w:rsid w:val="0016059D"/>
    <w:rsid w:val="001C0D61"/>
    <w:rsid w:val="00361DC3"/>
    <w:rsid w:val="003F3180"/>
    <w:rsid w:val="003F3D47"/>
    <w:rsid w:val="00450669"/>
    <w:rsid w:val="00466832"/>
    <w:rsid w:val="004E7F23"/>
    <w:rsid w:val="00552529"/>
    <w:rsid w:val="005D74F1"/>
    <w:rsid w:val="006C3A83"/>
    <w:rsid w:val="0076570C"/>
    <w:rsid w:val="007B7E93"/>
    <w:rsid w:val="00872CB1"/>
    <w:rsid w:val="008832B2"/>
    <w:rsid w:val="008F10F1"/>
    <w:rsid w:val="00912C8C"/>
    <w:rsid w:val="009C5F56"/>
    <w:rsid w:val="00A86CFB"/>
    <w:rsid w:val="00B30DD8"/>
    <w:rsid w:val="00B7268A"/>
    <w:rsid w:val="00B843F5"/>
    <w:rsid w:val="00BE6AB0"/>
    <w:rsid w:val="00C56BB8"/>
    <w:rsid w:val="00C608EC"/>
    <w:rsid w:val="00C80BF8"/>
    <w:rsid w:val="00CF3D93"/>
    <w:rsid w:val="00CF5195"/>
    <w:rsid w:val="00DB52D4"/>
    <w:rsid w:val="00DD0B14"/>
    <w:rsid w:val="00E6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24CBF"/>
  <w15:chartTrackingRefBased/>
  <w15:docId w15:val="{321C0A85-554C-40DA-B8EC-54B665165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3D47"/>
  </w:style>
  <w:style w:type="paragraph" w:styleId="Heading1">
    <w:name w:val="heading 1"/>
    <w:basedOn w:val="Normal"/>
    <w:next w:val="Normal"/>
    <w:link w:val="Heading1Char"/>
    <w:uiPriority w:val="9"/>
    <w:qFormat/>
    <w:rsid w:val="00C56B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6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6BB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6B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6BB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6B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6B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6B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6B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6BB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6BB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6BB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6BB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6BB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6B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6B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6B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6B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6B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6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6BB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6B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6BB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6B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6B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6BB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6BB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6BB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6BB8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C56BB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6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1312</TotalTime>
  <Pages>2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Prier</dc:creator>
  <cp:keywords/>
  <dc:description/>
  <cp:lastModifiedBy>Deb Prier</cp:lastModifiedBy>
  <cp:revision>5</cp:revision>
  <cp:lastPrinted>2025-04-23T13:36:00Z</cp:lastPrinted>
  <dcterms:created xsi:type="dcterms:W3CDTF">2025-04-17T20:26:00Z</dcterms:created>
  <dcterms:modified xsi:type="dcterms:W3CDTF">2025-04-23T13:39:00Z</dcterms:modified>
</cp:coreProperties>
</file>