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CD232" w14:textId="6C560A26" w:rsidR="009F4366" w:rsidRDefault="00BA1A34" w:rsidP="00BA1A34">
      <w:pPr>
        <w:pStyle w:val="NoSpacing"/>
      </w:pPr>
      <w:r>
        <w:t xml:space="preserve">The Clarion-Goldfield-Dows CSD Board of Directors held their Regular Meeting on Thursday, May 8, 2025. In attendance were Board Members Troy Seaba, Elizabeth Severson, and Kelly Kirstein. Jared Carder, Tricia Rosendahl, Wright County Monitor Editor Amanda Rink, Joe Corrow, and Alison Marshall, Superintendent Joseph </w:t>
      </w:r>
      <w:r w:rsidR="00BF604E">
        <w:t>Nelson,</w:t>
      </w:r>
      <w:r>
        <w:t xml:space="preserve"> and Anita Frye.</w:t>
      </w:r>
    </w:p>
    <w:p w14:paraId="011CD311" w14:textId="77777777" w:rsidR="00BA1A34" w:rsidRDefault="00BA1A34" w:rsidP="00BA1A34">
      <w:pPr>
        <w:pStyle w:val="NoSpacing"/>
      </w:pPr>
    </w:p>
    <w:p w14:paraId="45E8980F" w14:textId="5B50F9B4" w:rsidR="00BA1A34" w:rsidRDefault="00BA1A34" w:rsidP="00BA1A34">
      <w:pPr>
        <w:pStyle w:val="NoSpacing"/>
      </w:pPr>
      <w:r>
        <w:t xml:space="preserve">President Seaba Called the Meeting to Order at 4:30 </w:t>
      </w:r>
      <w:r w:rsidR="00BF604E">
        <w:t xml:space="preserve">P.M. </w:t>
      </w:r>
      <w:r>
        <w:t>He then led the group in the Pledge of Allegiance</w:t>
      </w:r>
      <w:r w:rsidR="00BF604E">
        <w:t xml:space="preserve">. </w:t>
      </w:r>
    </w:p>
    <w:p w14:paraId="2FA4CE97" w14:textId="77777777" w:rsidR="009D24D6" w:rsidRDefault="009D24D6" w:rsidP="00BA1A34">
      <w:pPr>
        <w:pStyle w:val="NoSpacing"/>
      </w:pPr>
    </w:p>
    <w:p w14:paraId="009A1A3D" w14:textId="65092926" w:rsidR="009D24D6" w:rsidRDefault="009D24D6" w:rsidP="00BA1A34">
      <w:pPr>
        <w:pStyle w:val="NoSpacing"/>
      </w:pPr>
      <w:r>
        <w:t>Motion by Kirstein to Approve Agenda. Second by Severson. Motion carried 3-0.</w:t>
      </w:r>
    </w:p>
    <w:p w14:paraId="3AF7B5A5" w14:textId="77777777" w:rsidR="00BA1A34" w:rsidRDefault="00BA1A34" w:rsidP="00BA1A34">
      <w:pPr>
        <w:pStyle w:val="NoSpacing"/>
      </w:pPr>
    </w:p>
    <w:p w14:paraId="419C5E08" w14:textId="6C03207E" w:rsidR="00BA1A34" w:rsidRDefault="00BA1A34" w:rsidP="00BA1A34">
      <w:pPr>
        <w:pStyle w:val="NoSpacing"/>
      </w:pPr>
      <w:r>
        <w:rPr>
          <w:u w:val="single"/>
        </w:rPr>
        <w:t>Open Forum:</w:t>
      </w:r>
      <w:r>
        <w:t xml:space="preserve"> Amanda Rink shared that she has teamed up with Tanja Jensen to bring back a school newspaper</w:t>
      </w:r>
      <w:r w:rsidR="00BF604E">
        <w:t xml:space="preserve">. </w:t>
      </w:r>
      <w:r>
        <w:t>Students have answered the call and are the ones submitting the articles. This will continue through the summer. The Monitor is sponsoring the publishing of the school news in the paper each week</w:t>
      </w:r>
      <w:r w:rsidR="00BF604E">
        <w:t xml:space="preserve">. </w:t>
      </w:r>
      <w:r>
        <w:t xml:space="preserve">Alison Marshall would like to have the Open Forum part of the meeting moved to the end of the meeting, as people’s concerns or questions may be answered during the meeting, or to allow input on agenda items after the board </w:t>
      </w:r>
      <w:r w:rsidR="00AD15BD">
        <w:t>discussion</w:t>
      </w:r>
      <w:r>
        <w:t>.</w:t>
      </w:r>
    </w:p>
    <w:p w14:paraId="4E670623" w14:textId="77777777" w:rsidR="00BA1A34" w:rsidRDefault="00BA1A34" w:rsidP="00BA1A34">
      <w:pPr>
        <w:pStyle w:val="NoSpacing"/>
      </w:pPr>
    </w:p>
    <w:p w14:paraId="3903C258" w14:textId="01F23525" w:rsidR="00BA1A34" w:rsidRDefault="00BA1A34" w:rsidP="00BA1A34">
      <w:pPr>
        <w:pStyle w:val="NoSpacing"/>
      </w:pPr>
      <w:r>
        <w:rPr>
          <w:u w:val="single"/>
        </w:rPr>
        <w:t>Education Report:</w:t>
      </w:r>
      <w:r>
        <w:t xml:space="preserve"> Tricia Rosendahl – Dean of Students gave the board </w:t>
      </w:r>
      <w:r w:rsidR="00BF604E">
        <w:t>her</w:t>
      </w:r>
      <w:r>
        <w:t xml:space="preserve"> End of Year Report</w:t>
      </w:r>
      <w:r w:rsidR="00BF604E">
        <w:t>. This report included the number</w:t>
      </w:r>
      <w:r>
        <w:t xml:space="preserve"> of her interactions with students throughout the year</w:t>
      </w:r>
      <w:r w:rsidR="00BF604E">
        <w:t xml:space="preserve">. </w:t>
      </w:r>
      <w:r>
        <w:t xml:space="preserve">This included </w:t>
      </w:r>
      <w:r w:rsidR="00AD15BD">
        <w:t xml:space="preserve">interactions or support with students in the Elementary/MS, bus incidents, </w:t>
      </w:r>
      <w:r w:rsidR="00BF604E">
        <w:t>the district’s work</w:t>
      </w:r>
      <w:r w:rsidR="00AD15BD">
        <w:t xml:space="preserve"> with Special Olympic Teams, and the improvements in documentation. She has recently completed the Trauma Informed Classroom 180 course where </w:t>
      </w:r>
      <w:r w:rsidR="00BF604E">
        <w:t>she learned of</w:t>
      </w:r>
      <w:r w:rsidR="00AD15BD">
        <w:t xml:space="preserve"> new strategies to support students </w:t>
      </w:r>
      <w:r w:rsidR="00BF604E">
        <w:t>and their needs. She would like to see this course offered to all staff.</w:t>
      </w:r>
    </w:p>
    <w:p w14:paraId="3ED90A8A" w14:textId="77777777" w:rsidR="00AD15BD" w:rsidRDefault="00AD15BD" w:rsidP="00BA1A34">
      <w:pPr>
        <w:pStyle w:val="NoSpacing"/>
      </w:pPr>
    </w:p>
    <w:p w14:paraId="79E1D663" w14:textId="047587F2" w:rsidR="00AD15BD" w:rsidRDefault="00AD15BD" w:rsidP="00BA1A34">
      <w:pPr>
        <w:pStyle w:val="NoSpacing"/>
      </w:pPr>
      <w:r>
        <w:rPr>
          <w:u w:val="single"/>
        </w:rPr>
        <w:t>Superintendent’s Report</w:t>
      </w:r>
      <w:r w:rsidR="005865A0">
        <w:rPr>
          <w:u w:val="single"/>
        </w:rPr>
        <w:t>:</w:t>
      </w:r>
      <w:r w:rsidR="005865A0">
        <w:t xml:space="preserve"> Mr. Nelson gave an overview of the Retiree Celebration for the district’s nine retirees that was held on Wednesday, May 7</w:t>
      </w:r>
      <w:r w:rsidR="005865A0" w:rsidRPr="005865A0">
        <w:rPr>
          <w:vertAlign w:val="superscript"/>
        </w:rPr>
        <w:t>th</w:t>
      </w:r>
      <w:r w:rsidR="005865A0">
        <w:t xml:space="preserve">. Graduation is Sunday, and the district has </w:t>
      </w:r>
      <w:r w:rsidR="00BF604E">
        <w:t>seventy-five</w:t>
      </w:r>
      <w:r w:rsidR="005865A0">
        <w:t xml:space="preserve"> diplomas </w:t>
      </w:r>
      <w:r w:rsidR="00BF604E">
        <w:t>being</w:t>
      </w:r>
      <w:r w:rsidR="005865A0">
        <w:t xml:space="preserve"> handed out. We will have </w:t>
      </w:r>
      <w:r w:rsidR="008079DA">
        <w:t>an</w:t>
      </w:r>
      <w:r w:rsidR="005865A0">
        <w:t xml:space="preserve"> </w:t>
      </w:r>
      <w:r w:rsidR="00BF604E">
        <w:t>ELA Teacher opening at the Middle School</w:t>
      </w:r>
      <w:r w:rsidR="005865A0">
        <w:t xml:space="preserve">, an Elementary Special Education Teacher, along with custodial and bus driver </w:t>
      </w:r>
      <w:r w:rsidR="009D24D6">
        <w:t>positions.</w:t>
      </w:r>
    </w:p>
    <w:p w14:paraId="5AEC0894" w14:textId="77777777" w:rsidR="005865A0" w:rsidRDefault="005865A0" w:rsidP="00BA1A34">
      <w:pPr>
        <w:pStyle w:val="NoSpacing"/>
      </w:pPr>
    </w:p>
    <w:p w14:paraId="75B64C2E" w14:textId="676AB49E" w:rsidR="0004035C" w:rsidRDefault="005865A0" w:rsidP="0004035C">
      <w:pPr>
        <w:pStyle w:val="NoSpacing"/>
      </w:pPr>
      <w:r>
        <w:rPr>
          <w:u w:val="single"/>
        </w:rPr>
        <w:t>Consent Agenda:</w:t>
      </w:r>
      <w:r w:rsidR="00571E20">
        <w:t xml:space="preserve"> Motion by Severson. Second by Kirstein to Approve Minutes</w:t>
      </w:r>
      <w:r w:rsidR="00BF604E">
        <w:t xml:space="preserve"> from</w:t>
      </w:r>
      <w:r w:rsidR="00571E20">
        <w:t xml:space="preserve"> April 9, 2025 Meeting; Approve Payment of Bills in between meetings; Approve Payment of May 8 Bills; Approve FY26 Meal Prices, Registration Fees, FY26 </w:t>
      </w:r>
      <w:r w:rsidR="002B4B18">
        <w:t>Mileage</w:t>
      </w:r>
      <w:r w:rsidR="00571E20">
        <w:t xml:space="preserve"> Reimbursement Rate</w:t>
      </w:r>
      <w:r w:rsidR="002B4B18">
        <w:t>; Daily Prices PK-8 Breakfast $1.85, PK-8 Lunch $2.25, 9-12 Breakfast $2.05, 9-12 Lunch $3.05, Adult Breakfast $2.35, Adult Lunch $5.00, Reduced Breakfast $0.30, Reduced Lunch $0.40, Extra Milk $0.45; Book Rental Grades PreK-K Regular $50.00, Reduced $18.00, Grades 1-4 Regular $60.00, Reduced $22.00, Grades 5-8 Regular $70.00, Reduced $25.00; Grades 9-12 $75.00</w:t>
      </w:r>
      <w:r w:rsidR="00720033">
        <w:t>, Reduced $27.00, 3 Year Old Preschool Per Month Regular $60.00, Reduced $60.00, Free $60.00, Activity Ticket Adult $100.00, Reduced $100.00, Free $100.00, Activity Ticket Senior Citizen $50.00 Reduced $50.00, Free $50.00, Drivers Education Regular $400.00, Reduced $175.00, Free $0.00, District Mileage Reimbursement Rate $0.65 per mile. There will be no Snack Milk for PrepK-4</w:t>
      </w:r>
      <w:r w:rsidR="00720033" w:rsidRPr="00720033">
        <w:rPr>
          <w:vertAlign w:val="superscript"/>
        </w:rPr>
        <w:t>th</w:t>
      </w:r>
      <w:r w:rsidR="00720033">
        <w:t>; Approve Resignations – Aaron Patrick – MS Principal effective end of FY25, Tall</w:t>
      </w:r>
      <w:r w:rsidR="00BF604E">
        <w:t>y</w:t>
      </w:r>
      <w:r w:rsidR="00720033">
        <w:t xml:space="preserve"> Bell MS Para – effective 5/23/25, Tamara Beisel, Wrestling Cheer Coach, Jasmine Rasmus Elem Para effective 4/25/25, Erica Lindaman – 4</w:t>
      </w:r>
      <w:r w:rsidR="00720033" w:rsidRPr="00720033">
        <w:rPr>
          <w:vertAlign w:val="superscript"/>
        </w:rPr>
        <w:t>th</w:t>
      </w:r>
      <w:r w:rsidR="00720033">
        <w:t xml:space="preserve"> Grade Teacher effective end of FY25, Ryan Nail – HS Physical Education effective end of FY25, Hayley McNealy – MS ELA effective end of FY25, Dillon Anderson – HS Head </w:t>
      </w:r>
      <w:r w:rsidR="00720033">
        <w:lastRenderedPageBreak/>
        <w:t>Wrestling Coach, Macoy Sebert – MS Volleyball, end of FY 26 season; Approve Employment Contracts for FY25 Jessica Nail – Head Girls Track Coach</w:t>
      </w:r>
      <w:r w:rsidR="00BF604E">
        <w:t xml:space="preserve"> additional $1,650.00</w:t>
      </w:r>
      <w:r w:rsidR="00720033">
        <w:t xml:space="preserve">, Craig Warnke </w:t>
      </w:r>
      <w:r w:rsidR="0004035C">
        <w:t>–</w:t>
      </w:r>
      <w:r w:rsidR="00720033">
        <w:t xml:space="preserve"> H</w:t>
      </w:r>
      <w:r w:rsidR="0004035C">
        <w:t xml:space="preserve">S </w:t>
      </w:r>
      <w:r w:rsidR="00720033">
        <w:t>Girls Asst Track Stipend of $500.00; Jessica Nail – MS Softball $1,650.00, Jason Berning  - MS Baseball $1,650.00, Paul Hansch – Driver’s Education Classroom $3,000.00; FY26</w:t>
      </w:r>
      <w:r w:rsidR="00BF604E">
        <w:t xml:space="preserve"> Contracts </w:t>
      </w:r>
      <w:r w:rsidR="00720033">
        <w:t xml:space="preserve"> Transfer</w:t>
      </w:r>
      <w:r w:rsidR="00BF604E">
        <w:t xml:space="preserve"> </w:t>
      </w:r>
      <w:r w:rsidR="00720033">
        <w:t xml:space="preserve"> Caleb Vogel – HS ELL to HS Physical Education; Carissa Lee – Elementary Teacher, BA </w:t>
      </w:r>
      <w:r w:rsidR="002D5E5E">
        <w:t>S</w:t>
      </w:r>
      <w:r w:rsidR="00720033">
        <w:t>tep 8 $55,689.39, Taylor Salge – Elementary Teacher</w:t>
      </w:r>
      <w:r w:rsidR="002D5E5E">
        <w:t>, BA Step 5 $51,897.39, Lucas Yoakam – MS Band MA+20 Step 4 $56,005.39 with Concert Stipend of $1,650.00, Ashley Kahler – HS Girls Head Basketball Coach $4,950.00; Approve 1</w:t>
      </w:r>
      <w:r w:rsidR="002D5E5E" w:rsidRPr="002D5E5E">
        <w:rPr>
          <w:vertAlign w:val="superscript"/>
        </w:rPr>
        <w:t>st</w:t>
      </w:r>
      <w:r w:rsidR="002D5E5E">
        <w:t xml:space="preserve"> Reading of Policy 408.4 – Classified Staff Insurance, Leaves, Vacation to clarify language to state 60 actual workdays; </w:t>
      </w:r>
      <w:r w:rsidR="00E80060">
        <w:t>Approve 2</w:t>
      </w:r>
      <w:r w:rsidR="00E80060" w:rsidRPr="00E80060">
        <w:rPr>
          <w:vertAlign w:val="superscript"/>
        </w:rPr>
        <w:t>nd</w:t>
      </w:r>
      <w:r w:rsidR="00E80060">
        <w:t xml:space="preserve"> Reading of Policies </w:t>
      </w:r>
      <w:r w:rsidR="0004035C" w:rsidRPr="00DD258A">
        <w:t>Policy 403.06-Drug and Alcohol Testing Program; 403.6E1-Drug and Alcohol Testing Program Notice to Employees; 403.6E2-Drug&amp;Alcohol Program and Pre-Employment Resting Acknowledgement Form; 405.09-Licenses Employee Probationary Status; 407.06-Licensed Employee Early Retirement; 503.05-Corporal Punishment, Mechanical Restraint and Prone Restraint; 503.08-R(1) Discipline of Students Who Make Threats of Violence or Cause Incidents of Violence; 503.09-R(1)-Students Use of Personal Electronic Devices-Regulation; 605.06-R(1) Internet-Appropriate Use Regulation; 606.01-Class Size-Class Grouping; 706.03-Reduction in Employee Pay; 706.03-R(1)-Reduction in Employee Pay – Regulation; 800-Objectives of Building &amp; Sites; 801.01-Building &amp; Sites Long Range Planning; 801.02-Buildings &amp; Sites Surveys; 801.03-Educational Specifications for Building &amp; Sites; 801.04-Site Acquisition; 802.01 Maintenance Schedule; 802.02-Requests for Improvements; 802.03-Emergency Repairs; 802.05-Buildings &amp; Sites Adaptation for Persons with Disabilities; 802.06-Vandalism; 802.07-Energy Conservation; 803.01-Disposition of Obsolete Equipment; 803.02-Lease, Sale or Disposal of School District Buildings &amp; Sites; 804.01-Facilities Inspections; 804.04-Asbestos Containing Material; 804.06-Use of Recording Devices on School Property; 804.06-R(1): Use of Recording Devices on school Property-Use of District Owned Recording Devices Regulation; 905.01-R(1)-Community Use of School District Buildings, Sites &amp; Equipment – Regulation</w:t>
      </w:r>
      <w:r w:rsidR="0004035C">
        <w:t>; Approve FY26 Administration and Classified Salary Schedules, Dept. Heads – Transportation Director $75,000, Nutrition Director $67,000.00, Building &amp; Grounds Director $92,911.25, Tech Coordinator $96,721.77, Tech Specialist $70,843.00, Superintendent $190,563.98, Elem Principal $115,500.00, SBO/Board Secretary $94,948.67, All Administrators and District Directors are 12 month contracts with district benefits, Hourly increase is a 2.5%, District Sub – Daily $160.00, Long Term $240.00 daily, Event Coordinator $4,950.00, MS/JV Employee Official $95.00 event, Driver’s Ed – Classroom $3,075.00, BTW $34.72 per hour, Accts Payable/Nutrition Secretary $53,662.98, and Executive Assistant $60,220.10; Salary Schedules may be viewed at the district office upon request; Approve Issuance of FY26 Administration and Classified Contract.</w:t>
      </w:r>
      <w:r w:rsidR="00C10AF4">
        <w:t xml:space="preserve"> Motion carried 3-0.</w:t>
      </w:r>
    </w:p>
    <w:p w14:paraId="0848DF31" w14:textId="77777777" w:rsidR="0004035C" w:rsidRDefault="0004035C" w:rsidP="0004035C">
      <w:pPr>
        <w:pStyle w:val="NoSpacing"/>
      </w:pPr>
    </w:p>
    <w:p w14:paraId="186B9C05" w14:textId="1A682D9F" w:rsidR="0004035C" w:rsidRDefault="0004035C" w:rsidP="0004035C">
      <w:pPr>
        <w:pStyle w:val="NoSpacing"/>
      </w:pPr>
      <w:r>
        <w:rPr>
          <w:u w:val="single"/>
        </w:rPr>
        <w:t>Financial:</w:t>
      </w:r>
      <w:r>
        <w:t xml:space="preserve"> </w:t>
      </w:r>
      <w:r w:rsidR="00C10AF4">
        <w:t>FY25 Reports to date were distributed and may be viewed at the district office upon request.  EMC/Jester Insurance will be offering a Wind Hail Proposal 28 E Agreement</w:t>
      </w:r>
      <w:r w:rsidR="00BF604E">
        <w:t xml:space="preserve">. </w:t>
      </w:r>
      <w:r w:rsidR="00C10AF4">
        <w:t>This will save the district money in premium and loss deductible. The 28E Agreement will be presented at the June 10, 2025, meeting.</w:t>
      </w:r>
    </w:p>
    <w:p w14:paraId="6F52CFA6" w14:textId="77777777" w:rsidR="00C10AF4" w:rsidRDefault="00C10AF4" w:rsidP="0004035C">
      <w:pPr>
        <w:pStyle w:val="NoSpacing"/>
      </w:pPr>
    </w:p>
    <w:p w14:paraId="4A44BA0A" w14:textId="159C8B23" w:rsidR="00C10AF4" w:rsidRDefault="00C10AF4" w:rsidP="0004035C">
      <w:pPr>
        <w:pStyle w:val="NoSpacing"/>
      </w:pPr>
      <w:r>
        <w:rPr>
          <w:u w:val="single"/>
        </w:rPr>
        <w:t>New Business:</w:t>
      </w:r>
      <w:r>
        <w:t xml:space="preserve"> Motion by Severson to Approve Elementary Cursive Hand</w:t>
      </w:r>
      <w:r w:rsidR="00BF604E">
        <w:t>writ</w:t>
      </w:r>
      <w:r>
        <w:t>ing Curriculum</w:t>
      </w:r>
      <w:r w:rsidR="00BF604E">
        <w:t xml:space="preserve">. </w:t>
      </w:r>
      <w:r>
        <w:t>Second by Kirstein. Motion carried 3-0.</w:t>
      </w:r>
    </w:p>
    <w:p w14:paraId="124DBBBC" w14:textId="7FCF84A5" w:rsidR="00C10AF4" w:rsidRDefault="00C10AF4" w:rsidP="0004035C">
      <w:pPr>
        <w:pStyle w:val="NoSpacing"/>
      </w:pPr>
    </w:p>
    <w:p w14:paraId="1E0D1903" w14:textId="5E199397" w:rsidR="00C10AF4" w:rsidRDefault="00C10AF4" w:rsidP="0004035C">
      <w:pPr>
        <w:pStyle w:val="NoSpacing"/>
      </w:pPr>
      <w:r>
        <w:lastRenderedPageBreak/>
        <w:t>Motion by Kirstein to Approve the FY26 Administration Plan</w:t>
      </w:r>
      <w:r w:rsidR="008079DA">
        <w:t xml:space="preserve"> with additional Stipends to FY26 Approved Contracts</w:t>
      </w:r>
      <w:r>
        <w:t xml:space="preserve"> – Jared Carder will be K-8 Principal</w:t>
      </w:r>
      <w:r w:rsidR="008079DA">
        <w:t xml:space="preserve"> </w:t>
      </w:r>
      <w:r w:rsidR="00BF604E">
        <w:t>additional</w:t>
      </w:r>
      <w:r w:rsidR="008079DA">
        <w:t xml:space="preserve"> stipend amount $12,500.00</w:t>
      </w:r>
      <w:r>
        <w:t>,</w:t>
      </w:r>
      <w:r w:rsidR="008079DA">
        <w:t xml:space="preserve"> Superintendent Nelson will help with Certified Evaluations, </w:t>
      </w:r>
      <w:r w:rsidR="00BF604E">
        <w:t xml:space="preserve">additional </w:t>
      </w:r>
      <w:r w:rsidR="008079DA">
        <w:t>stipend amount $6,436.02,</w:t>
      </w:r>
      <w:r>
        <w:t xml:space="preserve"> Brad Kahler will have 5-8 Behavior Specialist Duties, and MS Para Evaluations to his MS/HS Activities/Athletic/Concession Director Contract</w:t>
      </w:r>
      <w:r w:rsidR="008079DA">
        <w:t xml:space="preserve"> </w:t>
      </w:r>
      <w:r w:rsidR="00BF604E">
        <w:t xml:space="preserve">additional </w:t>
      </w:r>
      <w:r w:rsidR="008079DA">
        <w:t>stipend amount of $3,000.00</w:t>
      </w:r>
      <w:r>
        <w:t>; Tricia Rosendahl will be the K-4 Dean of Students/ Behavior Specialist, along with Elementary Para Evaluations</w:t>
      </w:r>
      <w:r w:rsidR="008079DA">
        <w:t xml:space="preserve">, </w:t>
      </w:r>
      <w:r w:rsidR="009D24D6">
        <w:t xml:space="preserve">additional </w:t>
      </w:r>
      <w:r w:rsidR="008079DA">
        <w:t>stipend amount of  $5,350.00</w:t>
      </w:r>
      <w:r>
        <w:t>, Purchased services from the Prairie Lakes AEA will provide support for Professional Development</w:t>
      </w:r>
      <w:r w:rsidR="008079DA">
        <w:t xml:space="preserve"> and Instructional Support,</w:t>
      </w:r>
      <w:r>
        <w:t xml:space="preserve"> </w:t>
      </w:r>
      <w:r w:rsidR="008079DA">
        <w:t>the district will utilize purchased services for data support. Second by Severson. Motion carried 3-0.</w:t>
      </w:r>
    </w:p>
    <w:p w14:paraId="4D876DDF" w14:textId="77777777" w:rsidR="008079DA" w:rsidRDefault="008079DA" w:rsidP="0004035C">
      <w:pPr>
        <w:pStyle w:val="NoSpacing"/>
      </w:pPr>
    </w:p>
    <w:p w14:paraId="04F13432" w14:textId="5F7D716F" w:rsidR="008079DA" w:rsidRDefault="008079DA" w:rsidP="0004035C">
      <w:pPr>
        <w:pStyle w:val="NoSpacing"/>
      </w:pPr>
      <w:r>
        <w:rPr>
          <w:u w:val="single"/>
        </w:rPr>
        <w:t>Transportation:</w:t>
      </w:r>
      <w:r>
        <w:t xml:space="preserve"> Transportation Director Rothman was able to secure a 2023 12 Passenger Van with </w:t>
      </w:r>
      <w:r w:rsidR="00BF604E">
        <w:t>extremely low</w:t>
      </w:r>
      <w:r>
        <w:t xml:space="preserve"> mileage in the amount of $49,352.00.</w:t>
      </w:r>
      <w:r w:rsidR="009D24D6">
        <w:t xml:space="preserve"> This item is for clarity purposes as approval happened at the April 9, 2025, meeting.</w:t>
      </w:r>
    </w:p>
    <w:p w14:paraId="10CC2225" w14:textId="77777777" w:rsidR="008079DA" w:rsidRDefault="008079DA" w:rsidP="0004035C">
      <w:pPr>
        <w:pStyle w:val="NoSpacing"/>
      </w:pPr>
    </w:p>
    <w:p w14:paraId="0BE2A155" w14:textId="5D3681CF" w:rsidR="008079DA" w:rsidRDefault="008079DA" w:rsidP="0004035C">
      <w:pPr>
        <w:pStyle w:val="NoSpacing"/>
      </w:pPr>
      <w:r>
        <w:rPr>
          <w:u w:val="single"/>
        </w:rPr>
        <w:t>Communications:</w:t>
      </w:r>
      <w:r>
        <w:t xml:space="preserve"> SIAC Committee Meeting, Tuesday May 13, 2025, at 5:00 P.M. Next Regular Board Meeting will be held on Tuesday, June 10</w:t>
      </w:r>
      <w:r w:rsidRPr="008079DA">
        <w:rPr>
          <w:vertAlign w:val="superscript"/>
        </w:rPr>
        <w:t>th</w:t>
      </w:r>
      <w:r>
        <w:t>, 2025, at 4:30 P.M.</w:t>
      </w:r>
    </w:p>
    <w:p w14:paraId="2D482D75" w14:textId="77777777" w:rsidR="008079DA" w:rsidRDefault="008079DA" w:rsidP="0004035C">
      <w:pPr>
        <w:pStyle w:val="NoSpacing"/>
      </w:pPr>
    </w:p>
    <w:p w14:paraId="3EEEDE5C" w14:textId="55547C96" w:rsidR="008079DA" w:rsidRDefault="008079DA" w:rsidP="0004035C">
      <w:pPr>
        <w:pStyle w:val="NoSpacing"/>
      </w:pPr>
      <w:r>
        <w:t>Motion by Kirstein to Adjourn. Second by Severson</w:t>
      </w:r>
      <w:r w:rsidR="00BF604E">
        <w:t xml:space="preserve">. </w:t>
      </w:r>
      <w:r>
        <w:t>Motion carried 3-0</w:t>
      </w:r>
      <w:r w:rsidR="00BF604E">
        <w:t xml:space="preserve">. </w:t>
      </w:r>
      <w:r>
        <w:t xml:space="preserve">Meeting adjourned </w:t>
      </w:r>
    </w:p>
    <w:p w14:paraId="5D38A2D1" w14:textId="2EBA5F83" w:rsidR="008079DA" w:rsidRDefault="008079DA" w:rsidP="0004035C">
      <w:pPr>
        <w:pStyle w:val="NoSpacing"/>
      </w:pPr>
      <w:r>
        <w:t>at 5:20 P.M.</w:t>
      </w:r>
    </w:p>
    <w:p w14:paraId="4DAA7E09" w14:textId="77777777" w:rsidR="008079DA" w:rsidRDefault="008079DA" w:rsidP="0004035C">
      <w:pPr>
        <w:pStyle w:val="NoSpacing"/>
      </w:pPr>
    </w:p>
    <w:p w14:paraId="7C59A909" w14:textId="77777777" w:rsidR="008079DA" w:rsidRDefault="008079DA" w:rsidP="0004035C">
      <w:pPr>
        <w:pStyle w:val="NoSpacing"/>
      </w:pPr>
    </w:p>
    <w:p w14:paraId="3B19B621" w14:textId="15C2896E" w:rsidR="008079DA" w:rsidRDefault="008079DA" w:rsidP="0004035C">
      <w:pPr>
        <w:pStyle w:val="NoSpacing"/>
      </w:pPr>
      <w:r>
        <w:t>Anita Frye, Board Secretary</w:t>
      </w:r>
    </w:p>
    <w:p w14:paraId="0FA3A084" w14:textId="77777777" w:rsidR="008079DA" w:rsidRDefault="008079DA" w:rsidP="0004035C">
      <w:pPr>
        <w:pStyle w:val="NoSpacing"/>
      </w:pPr>
    </w:p>
    <w:p w14:paraId="3CE43B36" w14:textId="77777777" w:rsidR="008079DA" w:rsidRDefault="008079DA" w:rsidP="0004035C">
      <w:pPr>
        <w:pStyle w:val="NoSpacing"/>
      </w:pPr>
    </w:p>
    <w:p w14:paraId="72560F3C" w14:textId="77777777" w:rsidR="008079DA" w:rsidRDefault="008079DA" w:rsidP="0004035C">
      <w:pPr>
        <w:pStyle w:val="NoSpacing"/>
      </w:pPr>
    </w:p>
    <w:p w14:paraId="3451CAF5" w14:textId="77777777" w:rsidR="008079DA" w:rsidRPr="008079DA" w:rsidRDefault="008079DA" w:rsidP="0004035C">
      <w:pPr>
        <w:pStyle w:val="NoSpacing"/>
      </w:pPr>
    </w:p>
    <w:p w14:paraId="2FE65753" w14:textId="77777777" w:rsidR="008079DA" w:rsidRDefault="008079DA" w:rsidP="0004035C">
      <w:pPr>
        <w:pStyle w:val="NoSpacing"/>
      </w:pPr>
    </w:p>
    <w:p w14:paraId="44C4132C" w14:textId="77777777" w:rsidR="008079DA" w:rsidRPr="008079DA" w:rsidRDefault="008079DA" w:rsidP="0004035C">
      <w:pPr>
        <w:pStyle w:val="NoSpacing"/>
      </w:pPr>
    </w:p>
    <w:p w14:paraId="2EBDB038" w14:textId="77777777" w:rsidR="00C10AF4" w:rsidRPr="0004035C" w:rsidRDefault="00C10AF4" w:rsidP="0004035C">
      <w:pPr>
        <w:pStyle w:val="NoSpacing"/>
      </w:pPr>
    </w:p>
    <w:p w14:paraId="6E2EA7A5" w14:textId="6D95840F" w:rsidR="002B4B18" w:rsidRPr="00571E20" w:rsidRDefault="002B4B18" w:rsidP="00BA1A34">
      <w:pPr>
        <w:pStyle w:val="NoSpacing"/>
      </w:pPr>
    </w:p>
    <w:p w14:paraId="7E171A70" w14:textId="77777777" w:rsidR="002B4B18" w:rsidRDefault="002B4B18" w:rsidP="002B4B18">
      <w:pPr>
        <w:pStyle w:val="BodyText"/>
        <w:spacing w:before="92"/>
      </w:pPr>
    </w:p>
    <w:p w14:paraId="5C65B29A" w14:textId="77777777" w:rsidR="00AD15BD" w:rsidRDefault="00AD15BD" w:rsidP="00BA1A34">
      <w:pPr>
        <w:pStyle w:val="NoSpacing"/>
      </w:pPr>
    </w:p>
    <w:p w14:paraId="3CF6112E" w14:textId="77777777" w:rsidR="00AD15BD" w:rsidRDefault="00AD15BD" w:rsidP="00BA1A34">
      <w:pPr>
        <w:pStyle w:val="NoSpacing"/>
      </w:pPr>
    </w:p>
    <w:p w14:paraId="122CC353" w14:textId="77777777" w:rsidR="00AD15BD" w:rsidRPr="00BA1A34" w:rsidRDefault="00AD15BD" w:rsidP="00BA1A34">
      <w:pPr>
        <w:pStyle w:val="NoSpacing"/>
      </w:pPr>
    </w:p>
    <w:p w14:paraId="654612AF" w14:textId="77777777" w:rsidR="00BA1A34" w:rsidRDefault="00BA1A34" w:rsidP="00BA1A34">
      <w:pPr>
        <w:pStyle w:val="NoSpacing"/>
      </w:pPr>
    </w:p>
    <w:p w14:paraId="75CD1661" w14:textId="77777777" w:rsidR="00BA1A34" w:rsidRPr="00BA1A34" w:rsidRDefault="00BA1A34" w:rsidP="00BA1A34">
      <w:pPr>
        <w:pStyle w:val="NoSpacing"/>
      </w:pPr>
    </w:p>
    <w:sectPr w:rsidR="00BA1A34" w:rsidRPr="00BA1A34" w:rsidSect="00BA1A3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34"/>
    <w:rsid w:val="00005B7D"/>
    <w:rsid w:val="00024ED4"/>
    <w:rsid w:val="0004035C"/>
    <w:rsid w:val="002B4B18"/>
    <w:rsid w:val="002D5E5E"/>
    <w:rsid w:val="00321B82"/>
    <w:rsid w:val="004B15B1"/>
    <w:rsid w:val="00571E20"/>
    <w:rsid w:val="005865A0"/>
    <w:rsid w:val="006A2636"/>
    <w:rsid w:val="00720033"/>
    <w:rsid w:val="007359E3"/>
    <w:rsid w:val="008079DA"/>
    <w:rsid w:val="009D24D6"/>
    <w:rsid w:val="009F4366"/>
    <w:rsid w:val="00AD15BD"/>
    <w:rsid w:val="00BA1A34"/>
    <w:rsid w:val="00BF604E"/>
    <w:rsid w:val="00C10AF4"/>
    <w:rsid w:val="00C71A3A"/>
    <w:rsid w:val="00E80060"/>
    <w:rsid w:val="00F4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05CFF"/>
  <w15:chartTrackingRefBased/>
  <w15:docId w15:val="{622428A5-E6E7-4183-B9D7-9782A482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B18"/>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BA1A34"/>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A1A34"/>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A1A34"/>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A1A34"/>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A1A34"/>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A1A3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A1A3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A1A3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A1A3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A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A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A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A34"/>
    <w:rPr>
      <w:rFonts w:eastAsiaTheme="majorEastAsia" w:cstheme="majorBidi"/>
      <w:color w:val="272727" w:themeColor="text1" w:themeTint="D8"/>
    </w:rPr>
  </w:style>
  <w:style w:type="paragraph" w:styleId="Title">
    <w:name w:val="Title"/>
    <w:basedOn w:val="Normal"/>
    <w:next w:val="Normal"/>
    <w:link w:val="TitleChar"/>
    <w:uiPriority w:val="10"/>
    <w:qFormat/>
    <w:rsid w:val="00BA1A3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A1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A3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A1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A3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A1A34"/>
    <w:rPr>
      <w:i/>
      <w:iCs/>
      <w:color w:val="404040" w:themeColor="text1" w:themeTint="BF"/>
    </w:rPr>
  </w:style>
  <w:style w:type="paragraph" w:styleId="ListParagraph">
    <w:name w:val="List Paragraph"/>
    <w:basedOn w:val="Normal"/>
    <w:uiPriority w:val="34"/>
    <w:qFormat/>
    <w:rsid w:val="00BA1A34"/>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A1A34"/>
    <w:rPr>
      <w:i/>
      <w:iCs/>
      <w:color w:val="0F4761" w:themeColor="accent1" w:themeShade="BF"/>
    </w:rPr>
  </w:style>
  <w:style w:type="paragraph" w:styleId="IntenseQuote">
    <w:name w:val="Intense Quote"/>
    <w:basedOn w:val="Normal"/>
    <w:next w:val="Normal"/>
    <w:link w:val="IntenseQuoteChar"/>
    <w:uiPriority w:val="30"/>
    <w:qFormat/>
    <w:rsid w:val="00BA1A34"/>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A1A34"/>
    <w:rPr>
      <w:i/>
      <w:iCs/>
      <w:color w:val="0F4761" w:themeColor="accent1" w:themeShade="BF"/>
    </w:rPr>
  </w:style>
  <w:style w:type="character" w:styleId="IntenseReference">
    <w:name w:val="Intense Reference"/>
    <w:basedOn w:val="DefaultParagraphFont"/>
    <w:uiPriority w:val="32"/>
    <w:qFormat/>
    <w:rsid w:val="00BA1A34"/>
    <w:rPr>
      <w:b/>
      <w:bCs/>
      <w:smallCaps/>
      <w:color w:val="0F4761" w:themeColor="accent1" w:themeShade="BF"/>
      <w:spacing w:val="5"/>
    </w:rPr>
  </w:style>
  <w:style w:type="paragraph" w:styleId="NoSpacing">
    <w:name w:val="No Spacing"/>
    <w:uiPriority w:val="1"/>
    <w:qFormat/>
    <w:rsid w:val="00BA1A34"/>
    <w:pPr>
      <w:spacing w:after="0" w:line="240" w:lineRule="auto"/>
    </w:pPr>
  </w:style>
  <w:style w:type="paragraph" w:styleId="BodyText">
    <w:name w:val="Body Text"/>
    <w:basedOn w:val="Normal"/>
    <w:link w:val="BodyTextChar"/>
    <w:uiPriority w:val="1"/>
    <w:qFormat/>
    <w:rsid w:val="002B4B18"/>
    <w:rPr>
      <w:sz w:val="21"/>
      <w:szCs w:val="21"/>
    </w:rPr>
  </w:style>
  <w:style w:type="character" w:customStyle="1" w:styleId="BodyTextChar">
    <w:name w:val="Body Text Char"/>
    <w:basedOn w:val="DefaultParagraphFont"/>
    <w:link w:val="BodyText"/>
    <w:uiPriority w:val="1"/>
    <w:rsid w:val="002B4B18"/>
    <w:rPr>
      <w:rFonts w:ascii="Arial" w:eastAsia="Arial" w:hAnsi="Arial" w:cs="Arial"/>
      <w:kern w:val="0"/>
      <w:sz w:val="21"/>
      <w:szCs w:val="21"/>
      <w14:ligatures w14:val="none"/>
    </w:rPr>
  </w:style>
  <w:style w:type="paragraph" w:customStyle="1" w:styleId="TableParagraph">
    <w:name w:val="Table Paragraph"/>
    <w:basedOn w:val="Normal"/>
    <w:uiPriority w:val="1"/>
    <w:qFormat/>
    <w:rsid w:val="002B4B18"/>
    <w:pPr>
      <w:spacing w:before="20"/>
      <w:ind w:left="15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D96A6-3110-40AA-9348-7A4355F75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Frye</dc:creator>
  <cp:keywords/>
  <dc:description/>
  <cp:lastModifiedBy>Anita Frye</cp:lastModifiedBy>
  <cp:revision>3</cp:revision>
  <dcterms:created xsi:type="dcterms:W3CDTF">2025-05-09T17:07:00Z</dcterms:created>
  <dcterms:modified xsi:type="dcterms:W3CDTF">2025-05-09T17:07:00Z</dcterms:modified>
</cp:coreProperties>
</file>