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DB80" w14:textId="7692D02A" w:rsidR="00F40408" w:rsidRPr="006A2060" w:rsidRDefault="00F40408" w:rsidP="00F40408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</w:t>
      </w:r>
      <w:r>
        <w:rPr>
          <w:rFonts w:ascii="Arial" w:hAnsi="Arial" w:cs="Arial"/>
          <w:sz w:val="24"/>
          <w:szCs w:val="24"/>
        </w:rPr>
        <w:t>9</w:t>
      </w:r>
      <w:r w:rsidRPr="006A2060">
        <w:rPr>
          <w:rFonts w:ascii="Arial" w:hAnsi="Arial" w:cs="Arial"/>
          <w:sz w:val="24"/>
          <w:szCs w:val="24"/>
        </w:rPr>
        <w:t>, 2025</w:t>
      </w:r>
    </w:p>
    <w:p w14:paraId="073E6AE9" w14:textId="356B33BB" w:rsidR="00F40408" w:rsidRPr="00DA3284" w:rsidRDefault="00F40408" w:rsidP="00F40408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</w:t>
      </w:r>
      <w:r w:rsidRPr="00DA3284">
        <w:rPr>
          <w:rFonts w:ascii="Arial" w:hAnsi="Arial" w:cs="Arial"/>
          <w:sz w:val="24"/>
          <w:szCs w:val="24"/>
        </w:rPr>
        <w:t xml:space="preserve">The Grundy County Board of Supervisors met in a regular session in the Supervisors room at the Grundy County Courthouse on </w:t>
      </w:r>
      <w:r>
        <w:rPr>
          <w:rFonts w:ascii="Arial" w:hAnsi="Arial" w:cs="Arial"/>
          <w:sz w:val="24"/>
          <w:szCs w:val="24"/>
        </w:rPr>
        <w:t>May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2025</w:t>
      </w:r>
      <w:r w:rsidRPr="00DA3284">
        <w:rPr>
          <w:rFonts w:ascii="Arial" w:hAnsi="Arial" w:cs="Arial"/>
          <w:sz w:val="24"/>
          <w:szCs w:val="24"/>
        </w:rPr>
        <w:t>, at 9:00 a.m.  Chairperson Nederhoff called the meeting to order with the following members present: Vandehaar, Kopsa, and Schildroth.</w:t>
      </w:r>
      <w:r>
        <w:rPr>
          <w:rFonts w:ascii="Arial" w:hAnsi="Arial" w:cs="Arial"/>
          <w:sz w:val="24"/>
          <w:szCs w:val="24"/>
        </w:rPr>
        <w:t xml:space="preserve"> Pabst joined remotely.</w:t>
      </w:r>
    </w:p>
    <w:p w14:paraId="009822F9" w14:textId="77777777" w:rsidR="00F40408" w:rsidRPr="00DA3284" w:rsidRDefault="00F40408" w:rsidP="00F40408">
      <w:pPr>
        <w:spacing w:after="0"/>
        <w:rPr>
          <w:rFonts w:ascii="Arial" w:hAnsi="Arial" w:cs="Arial"/>
          <w:sz w:val="24"/>
          <w:szCs w:val="24"/>
        </w:rPr>
      </w:pPr>
      <w:r w:rsidRPr="00DA3284">
        <w:rPr>
          <w:rFonts w:ascii="Arial" w:hAnsi="Arial" w:cs="Arial"/>
          <w:sz w:val="24"/>
          <w:szCs w:val="24"/>
        </w:rPr>
        <w:t xml:space="preserve">  The Board opened the meeting by reciting the Pledge of Allegiance.</w:t>
      </w:r>
    </w:p>
    <w:p w14:paraId="67825204" w14:textId="440DF78C" w:rsidR="00F40408" w:rsidRPr="00DA3284" w:rsidRDefault="00F40408" w:rsidP="00F40408">
      <w:pPr>
        <w:spacing w:after="0"/>
        <w:rPr>
          <w:rFonts w:ascii="Arial" w:hAnsi="Arial" w:cs="Arial"/>
          <w:sz w:val="24"/>
          <w:szCs w:val="24"/>
        </w:rPr>
      </w:pPr>
      <w:r w:rsidRPr="00DA3284">
        <w:rPr>
          <w:rFonts w:ascii="Arial" w:hAnsi="Arial" w:cs="Arial"/>
          <w:sz w:val="24"/>
          <w:szCs w:val="24"/>
        </w:rPr>
        <w:t xml:space="preserve">  Motion was made by </w:t>
      </w:r>
      <w:r w:rsidR="00225072">
        <w:rPr>
          <w:rFonts w:ascii="Arial" w:hAnsi="Arial" w:cs="Arial"/>
          <w:sz w:val="24"/>
          <w:szCs w:val="24"/>
        </w:rPr>
        <w:t>Kopsa</w:t>
      </w:r>
      <w:r w:rsidRPr="00710337">
        <w:rPr>
          <w:rFonts w:ascii="Arial" w:hAnsi="Arial" w:cs="Arial"/>
          <w:sz w:val="24"/>
          <w:szCs w:val="24"/>
        </w:rPr>
        <w:t xml:space="preserve"> and seconded by </w:t>
      </w:r>
      <w:r w:rsidR="00225072">
        <w:rPr>
          <w:rFonts w:ascii="Arial" w:hAnsi="Arial" w:cs="Arial"/>
          <w:sz w:val="24"/>
          <w:szCs w:val="24"/>
        </w:rPr>
        <w:t>Schildroth</w:t>
      </w:r>
      <w:r>
        <w:rPr>
          <w:rFonts w:ascii="Arial" w:hAnsi="Arial" w:cs="Arial"/>
          <w:sz w:val="24"/>
          <w:szCs w:val="24"/>
        </w:rPr>
        <w:t xml:space="preserve"> </w:t>
      </w:r>
      <w:r w:rsidRPr="00DA3284">
        <w:rPr>
          <w:rFonts w:ascii="Arial" w:hAnsi="Arial" w:cs="Arial"/>
          <w:sz w:val="24"/>
          <w:szCs w:val="24"/>
        </w:rPr>
        <w:t xml:space="preserve">to approve the minutes of the previous meeting. Carried unanimously. </w:t>
      </w:r>
    </w:p>
    <w:p w14:paraId="0D916010" w14:textId="77777777" w:rsidR="00F40408" w:rsidRDefault="00F40408" w:rsidP="00F40408">
      <w:pPr>
        <w:spacing w:after="0"/>
        <w:rPr>
          <w:rFonts w:ascii="Arial" w:hAnsi="Arial" w:cs="Arial"/>
          <w:sz w:val="24"/>
          <w:szCs w:val="24"/>
        </w:rPr>
      </w:pPr>
      <w:r w:rsidRPr="00DA3284">
        <w:rPr>
          <w:rFonts w:ascii="Arial" w:hAnsi="Arial" w:cs="Arial"/>
          <w:sz w:val="24"/>
          <w:szCs w:val="24"/>
        </w:rPr>
        <w:t xml:space="preserve">  Jeff Skalberg, County Engineer, discussed department matters.</w:t>
      </w:r>
    </w:p>
    <w:p w14:paraId="036995A2" w14:textId="4A1220F8" w:rsidR="00225072" w:rsidRDefault="00225072" w:rsidP="00F404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Motion was made by Schildroth and seconded by Kopsa to Approve Utility Permit for MidAmerican Energy – Install 215 feet of Overhead Electric at 17885 Grundy Road. Carried unanimously. </w:t>
      </w:r>
    </w:p>
    <w:p w14:paraId="531CB411" w14:textId="0F34E1FF" w:rsidR="00930DED" w:rsidRDefault="00225072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30DED">
        <w:rPr>
          <w:rFonts w:ascii="Arial" w:hAnsi="Arial" w:cs="Arial"/>
          <w:sz w:val="24"/>
          <w:szCs w:val="24"/>
        </w:rPr>
        <w:t xml:space="preserve">Motion was made by Kopsa and seconded by Vandehaar to adopt Resolution #48-2024/2025 Setting June a date for a public hearing on a Proposed Ordinance establishing a Cemetery Commission. </w:t>
      </w:r>
      <w:r w:rsidRPr="00930DED">
        <w:rPr>
          <w:rFonts w:ascii="Arial" w:hAnsi="Arial" w:cs="Arial"/>
          <w:spacing w:val="-3"/>
          <w:sz w:val="24"/>
          <w:szCs w:val="24"/>
        </w:rPr>
        <w:t>WHEREAS, the Grundy County Board of Supervisors has several Pioneer Cemeteries in various Townships and anticipates an increase in that number, and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 </w:t>
      </w:r>
      <w:r w:rsidRPr="00930DED">
        <w:rPr>
          <w:rFonts w:ascii="Arial" w:hAnsi="Arial" w:cs="Arial"/>
          <w:spacing w:val="-3"/>
          <w:sz w:val="24"/>
          <w:szCs w:val="24"/>
        </w:rPr>
        <w:t>WHEREAS, the Board of Supervisors believes it to be in the public interest to create a Cemetery Commission to coordinate care and upkeep of these cemeteries as provided in Iowa Code sections 359.28 and 331.325, and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 </w:t>
      </w:r>
      <w:r w:rsidRPr="00930DED">
        <w:rPr>
          <w:rFonts w:ascii="Arial" w:hAnsi="Arial" w:cs="Arial"/>
          <w:spacing w:val="-3"/>
          <w:sz w:val="24"/>
          <w:szCs w:val="24"/>
        </w:rPr>
        <w:t>WHEREAS, this would be an amendment of the 2003 Code of Ordinances of Grundy County, and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 </w:t>
      </w:r>
      <w:r w:rsidRPr="00930DED">
        <w:rPr>
          <w:rFonts w:ascii="Arial" w:hAnsi="Arial" w:cs="Arial"/>
          <w:spacing w:val="-3"/>
          <w:sz w:val="24"/>
          <w:szCs w:val="24"/>
        </w:rPr>
        <w:t>WHEREAS, the Board of Supervisors wishes to consider the amendment, and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 </w:t>
      </w:r>
      <w:r w:rsidRPr="00930DED">
        <w:rPr>
          <w:rFonts w:ascii="Arial" w:hAnsi="Arial" w:cs="Arial"/>
          <w:spacing w:val="-3"/>
          <w:sz w:val="24"/>
          <w:szCs w:val="24"/>
        </w:rPr>
        <w:t>WHEREAS, a hearing date must be established in accordance with Iowa law.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 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NOW, THEREFORE, BE IT RESOLVED by the Grundy County Board of Supervisors that it conduct a public hearing on a proposed Ordinance establishing a Cemetery Commission on the </w:t>
      </w:r>
      <w:r w:rsidRPr="00930DED">
        <w:rPr>
          <w:rFonts w:ascii="Arial" w:hAnsi="Arial" w:cs="Arial"/>
          <w:spacing w:val="-3"/>
          <w:sz w:val="24"/>
          <w:szCs w:val="24"/>
        </w:rPr>
        <w:t>9th</w:t>
      </w:r>
      <w:r w:rsidRPr="00930DE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day of </w:t>
      </w:r>
      <w:r w:rsidRPr="00930DED">
        <w:rPr>
          <w:rFonts w:ascii="Arial" w:hAnsi="Arial" w:cs="Arial"/>
          <w:spacing w:val="-3"/>
          <w:sz w:val="24"/>
          <w:szCs w:val="24"/>
        </w:rPr>
        <w:t>June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, 2025 at </w:t>
      </w:r>
      <w:r w:rsidRPr="00930DED">
        <w:rPr>
          <w:rFonts w:ascii="Arial" w:hAnsi="Arial" w:cs="Arial"/>
          <w:spacing w:val="-3"/>
          <w:sz w:val="24"/>
          <w:szCs w:val="24"/>
        </w:rPr>
        <w:t>9</w:t>
      </w:r>
      <w:r w:rsidRPr="00930DED">
        <w:rPr>
          <w:rFonts w:ascii="Arial" w:hAnsi="Arial" w:cs="Arial"/>
          <w:spacing w:val="-3"/>
          <w:sz w:val="24"/>
          <w:szCs w:val="24"/>
        </w:rPr>
        <w:t>:00 o’clock A.M. at the Board Room of the Grundy County Courthouse, Grundy Center, Iowa, and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 </w:t>
      </w:r>
      <w:r w:rsidRPr="00930DED">
        <w:rPr>
          <w:rFonts w:ascii="Arial" w:hAnsi="Arial" w:cs="Arial"/>
          <w:spacing w:val="-3"/>
          <w:sz w:val="24"/>
          <w:szCs w:val="24"/>
        </w:rPr>
        <w:t>BE IT FURTHER RESOLVED that the Grundy County Auditor cause notice of the proposed hearing to be published in the official newspapers of the County in accordance with Iowa law.</w:t>
      </w:r>
      <w:r w:rsidRPr="00930DED">
        <w:rPr>
          <w:rFonts w:ascii="Arial" w:hAnsi="Arial" w:cs="Arial"/>
          <w:spacing w:val="-3"/>
          <w:sz w:val="24"/>
          <w:szCs w:val="24"/>
        </w:rPr>
        <w:t xml:space="preserve"> Votes on the resolution were as follows: Ayes: Vandehaar, Pabst, Kopsa, Schildroth and Nederhoff. Nays-none. Resolution adopted. </w:t>
      </w:r>
    </w:p>
    <w:p w14:paraId="7CA072E4" w14:textId="71560A4B" w:rsidR="00930DED" w:rsidRDefault="00930DE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Schildroth and seconded by Pabst to approve payment of the bills. Carried unanimously. </w:t>
      </w:r>
    </w:p>
    <w:p w14:paraId="4DC1FCC9" w14:textId="77777777" w:rsidR="00930DED" w:rsidRDefault="00930DE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Kopsa and seconded by Vandehaar to accept, and order filed the Treasurer’s April 30, 2025, Investment Report. Carried unanimously.</w:t>
      </w:r>
    </w:p>
    <w:p w14:paraId="1DA4CEA8" w14:textId="6E192D91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Schildroth and seconded by Pabst to approve Certificate of Cost Allocation Plan and Authorize Chairperson to sign the same. Carried unanimously. </w:t>
      </w:r>
    </w:p>
    <w:p w14:paraId="6CC8C9A8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Schildroth and seconded by Vandehaar to authorize the chairperson to enter a contract for General Assistance for FY2026. Carried unanimously. </w:t>
      </w:r>
    </w:p>
    <w:p w14:paraId="43BF847E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Vandehaar and seconded by Pabst to set June 2, 2025, as the date for the Public Hearing on the FY2025 Budget Amendment. Carried unanimously.</w:t>
      </w:r>
    </w:p>
    <w:p w14:paraId="783243AD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Pabst and seconded by Kopsa to approve the Fireworks Permit Request for Flashing Thunder Fireworks. Carried unanimously. </w:t>
      </w:r>
    </w:p>
    <w:p w14:paraId="68132155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Pabst and seconded by Vandehaar to approve the request for use of Courthouse Grounds for Felix Grundy Days. Carried unanimously. </w:t>
      </w:r>
    </w:p>
    <w:p w14:paraId="710FF4D8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Kopsa and seconded by Vandehaar to reappoint Stanley Neff to the Board of Adjust for a five-year term. Carried unanimously.</w:t>
      </w:r>
    </w:p>
    <w:p w14:paraId="507E72A2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lastRenderedPageBreak/>
        <w:t xml:space="preserve">  Motion was made by Schildroth and seconded by Vandehaar to reappoint Janice Hines to the Zoning Commission for a five-year term. Carried unanimously. </w:t>
      </w:r>
    </w:p>
    <w:p w14:paraId="4394EAA5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Updates on various board and committee meetings were given. </w:t>
      </w:r>
    </w:p>
    <w:p w14:paraId="357FFD4A" w14:textId="2AF667A6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Motion was made by Kopsa and seconded by Nederhoff to adjourn. Carried unanimously.    </w:t>
      </w:r>
    </w:p>
    <w:p w14:paraId="7937FE9E" w14:textId="260B895B" w:rsidR="00930DED" w:rsidRDefault="00930DE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</w:p>
    <w:p w14:paraId="0AB7A9BC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14:paraId="26046FD9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14:paraId="26BC0864" w14:textId="77777777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14:paraId="479E3EE4" w14:textId="3F9DE2FD" w:rsidR="00166E0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______________________________</w:t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  <w:t>______________________________</w:t>
      </w:r>
    </w:p>
    <w:p w14:paraId="26D2BB1F" w14:textId="2FCA55B3" w:rsidR="00166E0D" w:rsidRPr="00930DED" w:rsidRDefault="00166E0D" w:rsidP="00930DED">
      <w:pPr>
        <w:tabs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Heidi Nederhoff, Chairperson</w:t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  <w:t>Alan T. Tscherter, County Auditor</w:t>
      </w:r>
    </w:p>
    <w:p w14:paraId="55521AD8" w14:textId="59B51498" w:rsidR="00225072" w:rsidRDefault="00225072" w:rsidP="00F40408">
      <w:pPr>
        <w:spacing w:after="0"/>
        <w:rPr>
          <w:rFonts w:ascii="Arial" w:hAnsi="Arial" w:cs="Arial"/>
          <w:sz w:val="24"/>
          <w:szCs w:val="24"/>
        </w:rPr>
      </w:pPr>
    </w:p>
    <w:p w14:paraId="009BFF88" w14:textId="77777777" w:rsidR="00764BE6" w:rsidRDefault="00764BE6"/>
    <w:sectPr w:rsidR="0076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08"/>
    <w:rsid w:val="00081959"/>
    <w:rsid w:val="00166E0D"/>
    <w:rsid w:val="00225072"/>
    <w:rsid w:val="005A75AF"/>
    <w:rsid w:val="00764BE6"/>
    <w:rsid w:val="00915511"/>
    <w:rsid w:val="00930DED"/>
    <w:rsid w:val="00D62C9D"/>
    <w:rsid w:val="00F40408"/>
    <w:rsid w:val="00F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20E8"/>
  <w15:chartTrackingRefBased/>
  <w15:docId w15:val="{B803AB6C-783F-45B8-B5B7-05E5F7BD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4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40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4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40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4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Tscherter</dc:creator>
  <cp:keywords/>
  <dc:description/>
  <cp:lastModifiedBy>Alan Tscherter</cp:lastModifiedBy>
  <cp:revision>2</cp:revision>
  <dcterms:created xsi:type="dcterms:W3CDTF">2025-05-19T15:39:00Z</dcterms:created>
  <dcterms:modified xsi:type="dcterms:W3CDTF">2025-05-19T16:59:00Z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2025-05-19T16:03:04Z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04905cb6-9b5b-4486-b6d6-7e123aa4b698</vt:lpwstr>
  </property>
  <property fmtid="{D5CDD505-2E9C-101B-9397-08002B2CF9AE}" pid="7" name="MSIP_Label_defa4170-0d19-0005-0004-bc88714345d2_ActionId">
    <vt:lpwstr>3c36d3b6-6d4e-4c6c-b663-7a55ad2c504f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