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1716C" w14:textId="77777777" w:rsidR="0083717C" w:rsidRPr="00DF3A20" w:rsidRDefault="0083717C" w:rsidP="0083717C">
      <w:pPr>
        <w:pStyle w:val="NoSpacing"/>
        <w:jc w:val="center"/>
        <w:rPr>
          <w:rFonts w:ascii="Consolas" w:hAnsi="Consolas"/>
        </w:rPr>
      </w:pPr>
      <w:r w:rsidRPr="00DF3A20">
        <w:rPr>
          <w:rFonts w:ascii="Consolas" w:hAnsi="Consolas"/>
        </w:rPr>
        <w:t>REGULAR MEETING OF THE</w:t>
      </w:r>
    </w:p>
    <w:p w14:paraId="1538EFDD" w14:textId="77777777" w:rsidR="0083717C" w:rsidRPr="00DF3A20" w:rsidRDefault="0083717C" w:rsidP="0083717C">
      <w:pPr>
        <w:pStyle w:val="NoSpacing"/>
        <w:jc w:val="center"/>
        <w:rPr>
          <w:rFonts w:ascii="Consolas" w:hAnsi="Consolas"/>
        </w:rPr>
      </w:pPr>
      <w:r w:rsidRPr="00DF3A20">
        <w:rPr>
          <w:rFonts w:ascii="Consolas" w:hAnsi="Consolas"/>
        </w:rPr>
        <w:t>Aplington City Council</w:t>
      </w:r>
    </w:p>
    <w:p w14:paraId="4456AA88" w14:textId="77777777" w:rsidR="0083717C" w:rsidRPr="00DF3A20" w:rsidRDefault="0083717C" w:rsidP="0083717C">
      <w:pPr>
        <w:pStyle w:val="NoSpacing"/>
        <w:jc w:val="center"/>
        <w:rPr>
          <w:rFonts w:ascii="Consolas" w:hAnsi="Consolas"/>
        </w:rPr>
      </w:pPr>
      <w:r w:rsidRPr="00DF3A20">
        <w:rPr>
          <w:rFonts w:ascii="Consolas" w:hAnsi="Consolas"/>
        </w:rPr>
        <w:t>Aplington City Hall</w:t>
      </w:r>
    </w:p>
    <w:p w14:paraId="4BD9000E" w14:textId="77777777" w:rsidR="0083717C" w:rsidRPr="00DF3A20" w:rsidRDefault="0083717C" w:rsidP="0083717C">
      <w:pPr>
        <w:pStyle w:val="NoSpacing"/>
        <w:jc w:val="center"/>
        <w:rPr>
          <w:rFonts w:ascii="Consolas" w:hAnsi="Consolas"/>
        </w:rPr>
      </w:pPr>
      <w:r>
        <w:rPr>
          <w:rFonts w:ascii="Consolas" w:hAnsi="Consolas"/>
        </w:rPr>
        <w:t>March 11, 2026</w:t>
      </w:r>
    </w:p>
    <w:p w14:paraId="5EE3F6BF" w14:textId="77777777" w:rsidR="0083717C" w:rsidRPr="00DF3A20" w:rsidRDefault="0083717C" w:rsidP="0083717C">
      <w:pPr>
        <w:pStyle w:val="NoSpacing"/>
        <w:jc w:val="center"/>
        <w:rPr>
          <w:rFonts w:ascii="Consolas" w:hAnsi="Consolas"/>
        </w:rPr>
      </w:pPr>
      <w:r w:rsidRPr="00DF3A20">
        <w:rPr>
          <w:rFonts w:ascii="Consolas" w:hAnsi="Consolas"/>
        </w:rPr>
        <w:t>6:00 p.m.</w:t>
      </w:r>
    </w:p>
    <w:p w14:paraId="6A7DD92C" w14:textId="77777777" w:rsidR="0083717C" w:rsidRPr="00DF3A20" w:rsidRDefault="0083717C" w:rsidP="0083717C">
      <w:pPr>
        <w:pStyle w:val="NoSpacing"/>
        <w:rPr>
          <w:rFonts w:ascii="Consolas" w:hAnsi="Consolas"/>
        </w:rPr>
      </w:pPr>
    </w:p>
    <w:p w14:paraId="79015A60" w14:textId="77777777" w:rsidR="0083717C" w:rsidRDefault="0083717C" w:rsidP="0083717C">
      <w:pPr>
        <w:pStyle w:val="NoSpacing"/>
        <w:rPr>
          <w:rFonts w:ascii="Consolas" w:hAnsi="Consolas"/>
        </w:rPr>
      </w:pPr>
      <w:r w:rsidRPr="00DF3A20">
        <w:rPr>
          <w:rFonts w:ascii="Consolas" w:hAnsi="Consolas"/>
        </w:rPr>
        <w:tab/>
        <w:t xml:space="preserve">The Aplington City Council met in regular session on </w:t>
      </w:r>
      <w:r>
        <w:rPr>
          <w:rFonts w:ascii="Consolas" w:hAnsi="Consolas"/>
        </w:rPr>
        <w:t>March 11, 2026</w:t>
      </w:r>
      <w:r w:rsidRPr="00DF3A20">
        <w:rPr>
          <w:rFonts w:ascii="Consolas" w:hAnsi="Consolas"/>
        </w:rPr>
        <w:t>.   Jason Mehmen, Mayor, called the meeting to order at 6:00 p.m. Council members present:</w:t>
      </w:r>
      <w:r>
        <w:rPr>
          <w:rFonts w:ascii="Consolas" w:hAnsi="Consolas"/>
        </w:rPr>
        <w:t xml:space="preserve"> Jacobs, Meyer, Klahsen, and Wolff. Absent: Prier </w:t>
      </w:r>
    </w:p>
    <w:p w14:paraId="43F51C92" w14:textId="3A44B3CF" w:rsidR="0083717C" w:rsidRDefault="0083717C" w:rsidP="0083717C">
      <w:pPr>
        <w:pStyle w:val="NoSpacing"/>
        <w:ind w:firstLine="720"/>
        <w:rPr>
          <w:rFonts w:ascii="Consolas" w:hAnsi="Consolas"/>
        </w:rPr>
      </w:pPr>
      <w:r>
        <w:rPr>
          <w:rFonts w:ascii="Consolas" w:hAnsi="Consolas"/>
        </w:rPr>
        <w:t>A motion by Jacobs, seconded by Klahsen, to approve the consent agenda, which includes the agenda, minutes of the February 11th meeting, financial report ending February 2026, and a list of claims for approval, carried unanimously.</w:t>
      </w:r>
    </w:p>
    <w:p w14:paraId="2D55E515" w14:textId="77777777" w:rsidR="0083717C" w:rsidRDefault="0083717C" w:rsidP="0083717C">
      <w:pPr>
        <w:pStyle w:val="NoSpacing"/>
        <w:ind w:firstLine="720"/>
        <w:rPr>
          <w:rFonts w:ascii="Consolas" w:hAnsi="Consolas"/>
        </w:rPr>
      </w:pPr>
      <w:r w:rsidRPr="00F76F4F">
        <w:rPr>
          <w:rFonts w:ascii="Consolas" w:hAnsi="Consolas"/>
        </w:rPr>
        <w:t>Public Works Department:</w:t>
      </w:r>
      <w:r>
        <w:rPr>
          <w:rFonts w:ascii="Consolas" w:hAnsi="Consolas"/>
        </w:rPr>
        <w:t xml:space="preserve"> Jeff Ridder presented the Council with 2 quotes for replacing the roof on the Library, Post Office and Community Center. After some discussion, a motion by Meyer, seconded by Klahsen, to approve the quote from Grell Roofing LLC, carried with a roll call vote of all ayes. Ridder also informed the Council that VisuSewer was able to clear roots from the sewer systems at the 300 block of 7</w:t>
      </w:r>
      <w:r w:rsidRPr="007040EF">
        <w:rPr>
          <w:rFonts w:ascii="Consolas" w:hAnsi="Consolas"/>
          <w:vertAlign w:val="superscript"/>
        </w:rPr>
        <w:t>th</w:t>
      </w:r>
      <w:r>
        <w:rPr>
          <w:rFonts w:ascii="Consolas" w:hAnsi="Consolas"/>
        </w:rPr>
        <w:t xml:space="preserve"> St. and the 800 block of Nash St.</w:t>
      </w:r>
    </w:p>
    <w:p w14:paraId="53421A83" w14:textId="77777777" w:rsidR="0083717C" w:rsidRDefault="0083717C" w:rsidP="0083717C">
      <w:pPr>
        <w:pStyle w:val="NoSpacing"/>
        <w:ind w:firstLine="720"/>
        <w:rPr>
          <w:rFonts w:ascii="Consolas" w:hAnsi="Consolas"/>
        </w:rPr>
      </w:pPr>
      <w:r>
        <w:rPr>
          <w:rFonts w:ascii="Consolas" w:hAnsi="Consolas"/>
        </w:rPr>
        <w:t>Building Permit for Brittany Fox was approved.</w:t>
      </w:r>
    </w:p>
    <w:p w14:paraId="2A000329" w14:textId="77777777" w:rsidR="0083717C" w:rsidRDefault="0083717C" w:rsidP="0083717C">
      <w:pPr>
        <w:pStyle w:val="NoSpacing"/>
        <w:ind w:firstLine="720"/>
        <w:rPr>
          <w:rFonts w:ascii="Consolas" w:hAnsi="Consolas"/>
        </w:rPr>
      </w:pPr>
      <w:r>
        <w:rPr>
          <w:rFonts w:ascii="Consolas" w:hAnsi="Consolas"/>
        </w:rPr>
        <w:t xml:space="preserve">Police: Chief Lind gave an update on calls for the month of February.   </w:t>
      </w:r>
    </w:p>
    <w:p w14:paraId="5D860120" w14:textId="77777777" w:rsidR="0083717C" w:rsidRDefault="0083717C" w:rsidP="0083717C">
      <w:pPr>
        <w:pStyle w:val="NoSpacing"/>
        <w:rPr>
          <w:rFonts w:ascii="Consolas" w:hAnsi="Consolas"/>
        </w:rPr>
      </w:pPr>
      <w:r>
        <w:rPr>
          <w:rFonts w:ascii="Consolas" w:hAnsi="Consolas"/>
        </w:rPr>
        <w:tab/>
        <w:t>Fire: Greg Nevenhoven gave an update on calls.</w:t>
      </w:r>
    </w:p>
    <w:p w14:paraId="78E62288" w14:textId="77777777" w:rsidR="0083717C" w:rsidRDefault="0083717C" w:rsidP="0083717C">
      <w:pPr>
        <w:pStyle w:val="NoSpacing"/>
        <w:rPr>
          <w:rFonts w:ascii="Consolas" w:hAnsi="Consolas"/>
        </w:rPr>
      </w:pPr>
      <w:r>
        <w:rPr>
          <w:rFonts w:ascii="Consolas" w:hAnsi="Consolas"/>
        </w:rPr>
        <w:tab/>
        <w:t xml:space="preserve">Library: Alexis Karsjens gave an update of events including Spring Break events this month. </w:t>
      </w:r>
    </w:p>
    <w:p w14:paraId="2FC7A98D" w14:textId="77777777" w:rsidR="0083717C" w:rsidRDefault="0083717C" w:rsidP="0083717C">
      <w:pPr>
        <w:pStyle w:val="NoSpacing"/>
        <w:ind w:firstLine="720"/>
        <w:rPr>
          <w:rFonts w:ascii="Consolas" w:hAnsi="Consolas"/>
        </w:rPr>
      </w:pPr>
      <w:r>
        <w:rPr>
          <w:rFonts w:ascii="Consolas" w:hAnsi="Consolas"/>
        </w:rPr>
        <w:t>Ambulance: The Clerk spoke on behalf of Chief Krull informing the Council that the ambulance passed the annual state inspection.</w:t>
      </w:r>
    </w:p>
    <w:p w14:paraId="19C060AA" w14:textId="77777777" w:rsidR="0083717C" w:rsidRDefault="0083717C" w:rsidP="0083717C">
      <w:pPr>
        <w:pStyle w:val="NoSpacing"/>
        <w:ind w:firstLine="720"/>
        <w:rPr>
          <w:rFonts w:ascii="Consolas" w:hAnsi="Consolas"/>
        </w:rPr>
      </w:pPr>
      <w:r>
        <w:rPr>
          <w:rFonts w:ascii="Consolas" w:hAnsi="Consolas"/>
        </w:rPr>
        <w:t>Pool: The committee is continuing to pursue grant opportunities and will have the next fundraiser lunch April 19</w:t>
      </w:r>
      <w:r w:rsidRPr="003F24CE">
        <w:rPr>
          <w:rFonts w:ascii="Consolas" w:hAnsi="Consolas"/>
          <w:vertAlign w:val="superscript"/>
        </w:rPr>
        <w:t>th</w:t>
      </w:r>
      <w:r>
        <w:rPr>
          <w:rFonts w:ascii="Consolas" w:hAnsi="Consolas"/>
        </w:rPr>
        <w:t>.</w:t>
      </w:r>
    </w:p>
    <w:p w14:paraId="04491674" w14:textId="77777777" w:rsidR="0083717C" w:rsidRDefault="0083717C" w:rsidP="0083717C">
      <w:pPr>
        <w:pStyle w:val="NoSpacing"/>
        <w:rPr>
          <w:rFonts w:ascii="Consolas" w:hAnsi="Consolas"/>
        </w:rPr>
      </w:pPr>
      <w:r>
        <w:rPr>
          <w:rFonts w:ascii="Consolas" w:hAnsi="Consolas"/>
        </w:rPr>
        <w:tab/>
        <w:t xml:space="preserve">Greg Nevenhoven from Highstreet Insurance presented the Council with </w:t>
      </w:r>
      <w:r>
        <w:rPr>
          <w:rFonts w:ascii="Consolas" w:hAnsi="Consolas"/>
        </w:rPr>
        <w:tab/>
      </w:r>
    </w:p>
    <w:p w14:paraId="02EF1891" w14:textId="77777777" w:rsidR="0083717C" w:rsidRDefault="0083717C" w:rsidP="0083717C">
      <w:pPr>
        <w:pStyle w:val="NoSpacing"/>
        <w:rPr>
          <w:rFonts w:ascii="Consolas" w:hAnsi="Consolas"/>
        </w:rPr>
      </w:pPr>
      <w:r>
        <w:rPr>
          <w:rFonts w:ascii="Consolas" w:hAnsi="Consolas"/>
        </w:rPr>
        <w:t>information on the City’s upcoming insurance renewal.</w:t>
      </w:r>
    </w:p>
    <w:p w14:paraId="298E1D89" w14:textId="77777777" w:rsidR="0083717C" w:rsidRDefault="0083717C" w:rsidP="0083717C">
      <w:pPr>
        <w:pStyle w:val="NoSpacing"/>
        <w:rPr>
          <w:rFonts w:ascii="Consolas" w:hAnsi="Consolas"/>
        </w:rPr>
      </w:pPr>
      <w:r>
        <w:rPr>
          <w:rFonts w:ascii="Consolas" w:hAnsi="Consolas"/>
        </w:rPr>
        <w:tab/>
        <w:t>The Clerk provided the Council with 2 quotes for replacing the furnace at City Hall.  After some conversation, a motion by Klahsen, seconded by Wolff, to approve the quote from Joe’s Heating, Cooling &amp; Plumbing, carried unanimously.</w:t>
      </w:r>
    </w:p>
    <w:p w14:paraId="4C0FE6B7" w14:textId="77777777" w:rsidR="0083717C" w:rsidRDefault="0083717C" w:rsidP="0083717C">
      <w:pPr>
        <w:pStyle w:val="NoSpacing"/>
        <w:rPr>
          <w:rFonts w:ascii="Consolas" w:hAnsi="Consolas"/>
        </w:rPr>
      </w:pPr>
      <w:r>
        <w:rPr>
          <w:rFonts w:ascii="Consolas" w:hAnsi="Consolas"/>
        </w:rPr>
        <w:tab/>
        <w:t xml:space="preserve">Tracy Jones, representing the Aplington Recreation Complex, informed the Council of the need for a tankless water heater to replace the existing water heater. After discussion, a motion by Klahsen, seconded by Meyer, to approve the </w:t>
      </w:r>
      <w:proofErr w:type="gramStart"/>
      <w:r>
        <w:rPr>
          <w:rFonts w:ascii="Consolas" w:hAnsi="Consolas"/>
        </w:rPr>
        <w:t>City</w:t>
      </w:r>
      <w:proofErr w:type="gramEnd"/>
      <w:r>
        <w:rPr>
          <w:rFonts w:ascii="Consolas" w:hAnsi="Consolas"/>
        </w:rPr>
        <w:t xml:space="preserve"> to cover the cost of the water heater with the ARC covering the cost of the plumber’s labor, carried by a roll call vote of all ayes.</w:t>
      </w:r>
    </w:p>
    <w:p w14:paraId="1912D213" w14:textId="77777777" w:rsidR="0083717C" w:rsidRDefault="0083717C" w:rsidP="0083717C">
      <w:pPr>
        <w:pStyle w:val="NoSpacing"/>
        <w:ind w:firstLine="720"/>
        <w:rPr>
          <w:rFonts w:ascii="Consolas" w:hAnsi="Consolas"/>
        </w:rPr>
      </w:pPr>
      <w:r>
        <w:rPr>
          <w:rFonts w:ascii="Consolas" w:hAnsi="Consolas"/>
        </w:rPr>
        <w:t>The ARC insurance increase for liability insurance was discussed, the Council said they would not cover the cost of the increase. The Clerk will contact the City’s insurance agent to ask about lowering the requirement for the ARC liability limits.</w:t>
      </w:r>
    </w:p>
    <w:p w14:paraId="0211E358" w14:textId="77777777" w:rsidR="0083717C" w:rsidRDefault="0083717C" w:rsidP="0083717C">
      <w:pPr>
        <w:pStyle w:val="NoSpacing"/>
        <w:ind w:firstLine="720"/>
        <w:rPr>
          <w:rFonts w:ascii="Consolas" w:hAnsi="Consolas"/>
        </w:rPr>
      </w:pPr>
      <w:r>
        <w:rPr>
          <w:rFonts w:ascii="Consolas" w:hAnsi="Consolas"/>
        </w:rPr>
        <w:t>The Budget Workshop was set for March 25 at 6:15pm.</w:t>
      </w:r>
    </w:p>
    <w:p w14:paraId="034B628A" w14:textId="77777777" w:rsidR="0083717C" w:rsidRDefault="0083717C" w:rsidP="0083717C">
      <w:pPr>
        <w:pStyle w:val="NoSpacing"/>
        <w:ind w:firstLine="720"/>
        <w:rPr>
          <w:rFonts w:ascii="Consolas" w:hAnsi="Consolas"/>
        </w:rPr>
      </w:pPr>
      <w:r>
        <w:rPr>
          <w:rFonts w:ascii="Consolas" w:hAnsi="Consolas"/>
        </w:rPr>
        <w:t>There being no further business, a motion by Jacobs, seconded by Klahsen to adjourn, carried unanimously. Meeting adjourned at 7:12 p.m.</w:t>
      </w:r>
    </w:p>
    <w:p w14:paraId="7E100B1E" w14:textId="77777777" w:rsidR="0083717C" w:rsidRDefault="0083717C" w:rsidP="0083717C">
      <w:pPr>
        <w:pStyle w:val="NoSpacing"/>
        <w:rPr>
          <w:rFonts w:ascii="Consolas" w:hAnsi="Consolas"/>
        </w:rPr>
      </w:pPr>
    </w:p>
    <w:p w14:paraId="48877D92" w14:textId="77777777" w:rsidR="0083717C" w:rsidRDefault="0083717C" w:rsidP="0083717C">
      <w:pPr>
        <w:pStyle w:val="NoSpacing"/>
        <w:rPr>
          <w:rFonts w:ascii="Consolas" w:hAnsi="Consolas"/>
        </w:rPr>
      </w:pPr>
    </w:p>
    <w:p w14:paraId="10E9302B" w14:textId="77777777" w:rsidR="0083717C" w:rsidRDefault="0083717C" w:rsidP="0083717C">
      <w:pPr>
        <w:pStyle w:val="NoSpacing"/>
        <w:rPr>
          <w:rFonts w:ascii="Consolas" w:hAnsi="Consolas"/>
        </w:rPr>
      </w:pPr>
    </w:p>
    <w:p w14:paraId="5CE9AB33" w14:textId="77777777" w:rsidR="0083717C" w:rsidRDefault="0083717C" w:rsidP="0083717C">
      <w:pPr>
        <w:pStyle w:val="NoSpacing"/>
        <w:rPr>
          <w:rFonts w:ascii="Consolas" w:hAnsi="Consolas"/>
        </w:rPr>
      </w:pPr>
    </w:p>
    <w:p w14:paraId="0B59AB9B" w14:textId="77777777" w:rsidR="0083717C" w:rsidRDefault="0083717C" w:rsidP="0083717C">
      <w:pPr>
        <w:pStyle w:val="NoSpacing"/>
        <w:rPr>
          <w:rFonts w:ascii="Consolas" w:hAnsi="Consolas"/>
        </w:rPr>
      </w:pPr>
      <w:r>
        <w:rPr>
          <w:rFonts w:ascii="Consolas" w:hAnsi="Consolas"/>
        </w:rPr>
        <w:t>__________________________________</w:t>
      </w:r>
      <w:r>
        <w:rPr>
          <w:rFonts w:ascii="Consolas" w:hAnsi="Consolas"/>
        </w:rPr>
        <w:tab/>
      </w:r>
      <w:r>
        <w:rPr>
          <w:rFonts w:ascii="Consolas" w:hAnsi="Consolas"/>
        </w:rPr>
        <w:tab/>
        <w:t xml:space="preserve">_________________________________ </w:t>
      </w:r>
    </w:p>
    <w:p w14:paraId="0A191841" w14:textId="77777777" w:rsidR="0083717C" w:rsidRDefault="0083717C" w:rsidP="0083717C">
      <w:pPr>
        <w:pStyle w:val="NoSpacing"/>
        <w:rPr>
          <w:rFonts w:ascii="Consolas" w:hAnsi="Consolas"/>
        </w:rPr>
      </w:pPr>
      <w:r>
        <w:rPr>
          <w:rFonts w:ascii="Consolas" w:hAnsi="Consolas"/>
        </w:rPr>
        <w:t>Michelle Thede, City Clerk</w:t>
      </w:r>
      <w:r>
        <w:rPr>
          <w:rFonts w:ascii="Consolas" w:hAnsi="Consolas"/>
        </w:rPr>
        <w:tab/>
      </w:r>
      <w:r>
        <w:rPr>
          <w:rFonts w:ascii="Consolas" w:hAnsi="Consolas"/>
        </w:rPr>
        <w:tab/>
      </w:r>
      <w:r>
        <w:rPr>
          <w:rFonts w:ascii="Consolas" w:hAnsi="Consolas"/>
        </w:rPr>
        <w:tab/>
        <w:t>Jason Mehmen, Mayor</w:t>
      </w:r>
    </w:p>
    <w:p w14:paraId="7FC418E7" w14:textId="77777777" w:rsidR="0083717C" w:rsidRDefault="0083717C" w:rsidP="0083717C">
      <w:pPr>
        <w:pStyle w:val="NoSpacing"/>
        <w:rPr>
          <w:rFonts w:ascii="Consolas" w:hAnsi="Consolas"/>
        </w:rPr>
      </w:pPr>
    </w:p>
    <w:p w14:paraId="20FC44F7" w14:textId="77777777" w:rsidR="0083717C" w:rsidRDefault="0083717C" w:rsidP="0083717C">
      <w:pPr>
        <w:spacing w:after="0" w:line="240" w:lineRule="auto"/>
        <w:rPr>
          <w:b/>
          <w:kern w:val="0"/>
          <w:u w:val="single"/>
          <w14:ligatures w14:val="none"/>
        </w:rPr>
      </w:pPr>
    </w:p>
    <w:p w14:paraId="08EE72B4" w14:textId="77777777" w:rsidR="0083717C" w:rsidRDefault="0083717C" w:rsidP="0083717C">
      <w:pPr>
        <w:spacing w:after="0" w:line="240" w:lineRule="auto"/>
        <w:rPr>
          <w:b/>
          <w:kern w:val="0"/>
          <w:u w:val="single"/>
          <w14:ligatures w14:val="none"/>
        </w:rPr>
      </w:pPr>
    </w:p>
    <w:p w14:paraId="3EB314FE" w14:textId="77777777" w:rsidR="0083717C" w:rsidRPr="00500A5A" w:rsidRDefault="0083717C" w:rsidP="0083717C">
      <w:pPr>
        <w:spacing w:after="0" w:line="240" w:lineRule="auto"/>
        <w:rPr>
          <w:rFonts w:ascii="Calibri" w:eastAsia="Times New Roman" w:hAnsi="Calibri" w:cs="Calibri"/>
          <w:b/>
          <w:color w:val="000000"/>
          <w:kern w:val="0"/>
          <w:u w:val="single"/>
          <w14:ligatures w14:val="none"/>
        </w:rPr>
      </w:pPr>
      <w:r w:rsidRPr="00500A5A">
        <w:rPr>
          <w:b/>
          <w:kern w:val="0"/>
          <w:u w:val="single"/>
          <w14:ligatures w14:val="none"/>
        </w:rPr>
        <w:t xml:space="preserve">Revenues ending </w:t>
      </w:r>
      <w:r>
        <w:rPr>
          <w:b/>
          <w:kern w:val="0"/>
          <w:u w:val="single"/>
          <w14:ligatures w14:val="none"/>
        </w:rPr>
        <w:t>February</w:t>
      </w:r>
      <w:r w:rsidRPr="00500A5A">
        <w:rPr>
          <w:b/>
          <w:kern w:val="0"/>
          <w:u w:val="single"/>
          <w14:ligatures w14:val="none"/>
        </w:rPr>
        <w:t xml:space="preserve"> 2026</w:t>
      </w:r>
      <w:r w:rsidRPr="00500A5A">
        <w:rPr>
          <w:b/>
          <w:kern w:val="0"/>
          <w:u w:val="single"/>
          <w14:ligatures w14:val="none"/>
        </w:rPr>
        <w:tab/>
      </w:r>
      <w:r w:rsidRPr="00500A5A">
        <w:rPr>
          <w:b/>
          <w:kern w:val="0"/>
          <w14:ligatures w14:val="none"/>
        </w:rPr>
        <w:tab/>
      </w:r>
      <w:r w:rsidRPr="00500A5A">
        <w:rPr>
          <w:b/>
          <w:kern w:val="0"/>
          <w14:ligatures w14:val="none"/>
        </w:rPr>
        <w:tab/>
      </w:r>
    </w:p>
    <w:p w14:paraId="7739378D" w14:textId="77777777" w:rsidR="0083717C" w:rsidRPr="00500A5A" w:rsidRDefault="0083717C" w:rsidP="0083717C">
      <w:pPr>
        <w:spacing w:after="0" w:line="240" w:lineRule="auto"/>
        <w:rPr>
          <w:kern w:val="0"/>
          <w14:ligatures w14:val="none"/>
        </w:rPr>
      </w:pPr>
      <w:r w:rsidRPr="00500A5A">
        <w:rPr>
          <w:kern w:val="0"/>
          <w14:ligatures w14:val="none"/>
        </w:rPr>
        <w:t>General Fund</w:t>
      </w:r>
      <w:r>
        <w:rPr>
          <w:kern w:val="0"/>
          <w14:ligatures w14:val="none"/>
        </w:rPr>
        <w:tab/>
      </w:r>
      <w:r>
        <w:rPr>
          <w:kern w:val="0"/>
          <w14:ligatures w14:val="none"/>
        </w:rPr>
        <w:tab/>
        <w:t xml:space="preserve">      </w:t>
      </w:r>
      <w:r w:rsidRPr="00500A5A">
        <w:rPr>
          <w:kern w:val="0"/>
          <w14:ligatures w14:val="none"/>
        </w:rPr>
        <w:t>$</w:t>
      </w:r>
      <w:r>
        <w:rPr>
          <w:kern w:val="0"/>
          <w14:ligatures w14:val="none"/>
        </w:rPr>
        <w:t xml:space="preserve"> </w:t>
      </w:r>
      <w:r w:rsidRPr="00500A5A">
        <w:rPr>
          <w:kern w:val="0"/>
          <w14:ligatures w14:val="none"/>
        </w:rPr>
        <w:t xml:space="preserve">  </w:t>
      </w:r>
      <w:r>
        <w:rPr>
          <w:kern w:val="0"/>
          <w14:ligatures w14:val="none"/>
        </w:rPr>
        <w:t>64155.16</w:t>
      </w:r>
      <w:r w:rsidRPr="00500A5A">
        <w:rPr>
          <w:kern w:val="0"/>
          <w14:ligatures w14:val="none"/>
        </w:rPr>
        <w:t xml:space="preserve">    </w:t>
      </w:r>
      <w:r w:rsidRPr="00500A5A">
        <w:rPr>
          <w:kern w:val="0"/>
          <w14:ligatures w14:val="none"/>
        </w:rPr>
        <w:tab/>
      </w:r>
      <w:r w:rsidRPr="00500A5A">
        <w:rPr>
          <w:kern w:val="0"/>
          <w14:ligatures w14:val="none"/>
        </w:rPr>
        <w:tab/>
        <w:t xml:space="preserve">   </w:t>
      </w:r>
      <w:r w:rsidRPr="00500A5A">
        <w:rPr>
          <w:kern w:val="0"/>
          <w14:ligatures w14:val="none"/>
        </w:rPr>
        <w:tab/>
        <w:t xml:space="preserve">         </w:t>
      </w:r>
      <w:r w:rsidRPr="00500A5A">
        <w:rPr>
          <w:kern w:val="0"/>
          <w14:ligatures w14:val="none"/>
        </w:rPr>
        <w:tab/>
        <w:t xml:space="preserve">                  </w:t>
      </w:r>
    </w:p>
    <w:p w14:paraId="69150FE9" w14:textId="77777777" w:rsidR="0083717C" w:rsidRPr="00500A5A" w:rsidRDefault="0083717C" w:rsidP="0083717C">
      <w:pPr>
        <w:spacing w:after="0" w:line="240" w:lineRule="auto"/>
        <w:rPr>
          <w:kern w:val="0"/>
          <w14:ligatures w14:val="none"/>
        </w:rPr>
      </w:pPr>
      <w:r w:rsidRPr="00500A5A">
        <w:rPr>
          <w:kern w:val="0"/>
          <w14:ligatures w14:val="none"/>
        </w:rPr>
        <w:t>Road Use Tax</w:t>
      </w:r>
      <w:r>
        <w:rPr>
          <w:kern w:val="0"/>
          <w14:ligatures w14:val="none"/>
        </w:rPr>
        <w:tab/>
      </w:r>
      <w:r>
        <w:rPr>
          <w:kern w:val="0"/>
          <w14:ligatures w14:val="none"/>
        </w:rPr>
        <w:tab/>
        <w:t xml:space="preserve">           10136.15</w:t>
      </w:r>
      <w:r w:rsidRPr="00500A5A">
        <w:rPr>
          <w:kern w:val="0"/>
          <w14:ligatures w14:val="none"/>
        </w:rPr>
        <w:tab/>
      </w:r>
      <w:r w:rsidRPr="00500A5A">
        <w:rPr>
          <w:kern w:val="0"/>
          <w14:ligatures w14:val="none"/>
        </w:rPr>
        <w:tab/>
      </w:r>
    </w:p>
    <w:p w14:paraId="681048DD" w14:textId="77777777" w:rsidR="0083717C" w:rsidRPr="00500A5A" w:rsidRDefault="0083717C" w:rsidP="0083717C">
      <w:pPr>
        <w:spacing w:after="0" w:line="240" w:lineRule="auto"/>
        <w:rPr>
          <w:kern w:val="0"/>
          <w14:ligatures w14:val="none"/>
        </w:rPr>
      </w:pPr>
      <w:r w:rsidRPr="00500A5A">
        <w:rPr>
          <w:kern w:val="0"/>
          <w14:ligatures w14:val="none"/>
        </w:rPr>
        <w:t>Employee Benefits</w:t>
      </w:r>
      <w:r>
        <w:rPr>
          <w:kern w:val="0"/>
          <w14:ligatures w14:val="none"/>
        </w:rPr>
        <w:tab/>
      </w:r>
      <w:r>
        <w:rPr>
          <w:kern w:val="0"/>
          <w14:ligatures w14:val="none"/>
        </w:rPr>
        <w:tab/>
        <w:t xml:space="preserve">   86.87</w:t>
      </w:r>
      <w:r w:rsidRPr="00500A5A">
        <w:rPr>
          <w:kern w:val="0"/>
          <w14:ligatures w14:val="none"/>
        </w:rPr>
        <w:tab/>
      </w:r>
      <w:r w:rsidRPr="00500A5A">
        <w:rPr>
          <w:kern w:val="0"/>
          <w14:ligatures w14:val="none"/>
        </w:rPr>
        <w:tab/>
      </w:r>
    </w:p>
    <w:p w14:paraId="53C843B7" w14:textId="77777777" w:rsidR="0083717C" w:rsidRPr="00500A5A" w:rsidRDefault="0083717C" w:rsidP="0083717C">
      <w:pPr>
        <w:spacing w:after="0" w:line="240" w:lineRule="auto"/>
        <w:rPr>
          <w:kern w:val="0"/>
          <w14:ligatures w14:val="none"/>
        </w:rPr>
      </w:pPr>
      <w:r w:rsidRPr="00500A5A">
        <w:rPr>
          <w:kern w:val="0"/>
          <w14:ligatures w14:val="none"/>
        </w:rPr>
        <w:t>Local Option Sales Tax</w:t>
      </w:r>
      <w:r w:rsidRPr="00500A5A">
        <w:rPr>
          <w:kern w:val="0"/>
          <w14:ligatures w14:val="none"/>
        </w:rPr>
        <w:tab/>
        <w:t xml:space="preserve">             </w:t>
      </w:r>
      <w:r>
        <w:rPr>
          <w:kern w:val="0"/>
          <w14:ligatures w14:val="none"/>
        </w:rPr>
        <w:t>7932.29</w:t>
      </w:r>
      <w:r w:rsidRPr="00500A5A">
        <w:rPr>
          <w:kern w:val="0"/>
          <w14:ligatures w14:val="none"/>
        </w:rPr>
        <w:t xml:space="preserve"> </w:t>
      </w:r>
      <w:r w:rsidRPr="00500A5A">
        <w:rPr>
          <w:kern w:val="0"/>
          <w14:ligatures w14:val="none"/>
        </w:rPr>
        <w:tab/>
        <w:t xml:space="preserve">     </w:t>
      </w:r>
      <w:r w:rsidRPr="00500A5A">
        <w:rPr>
          <w:kern w:val="0"/>
          <w14:ligatures w14:val="none"/>
        </w:rPr>
        <w:tab/>
      </w:r>
    </w:p>
    <w:p w14:paraId="44DA9FDE" w14:textId="77777777" w:rsidR="0083717C" w:rsidRPr="00500A5A" w:rsidRDefault="0083717C" w:rsidP="0083717C">
      <w:pPr>
        <w:spacing w:after="0" w:line="240" w:lineRule="auto"/>
        <w:rPr>
          <w:kern w:val="0"/>
          <w14:ligatures w14:val="none"/>
        </w:rPr>
      </w:pPr>
      <w:r w:rsidRPr="00500A5A">
        <w:rPr>
          <w:kern w:val="0"/>
          <w14:ligatures w14:val="none"/>
        </w:rPr>
        <w:t>Debt Service</w:t>
      </w:r>
      <w:r w:rsidRPr="00500A5A">
        <w:rPr>
          <w:kern w:val="0"/>
          <w14:ligatures w14:val="none"/>
        </w:rPr>
        <w:tab/>
        <w:t xml:space="preserve">                                </w:t>
      </w:r>
      <w:r>
        <w:rPr>
          <w:kern w:val="0"/>
          <w14:ligatures w14:val="none"/>
        </w:rPr>
        <w:t>72.71</w:t>
      </w:r>
      <w:r w:rsidRPr="00500A5A">
        <w:rPr>
          <w:kern w:val="0"/>
          <w14:ligatures w14:val="none"/>
        </w:rPr>
        <w:t xml:space="preserve"> </w:t>
      </w:r>
      <w:r w:rsidRPr="00500A5A">
        <w:rPr>
          <w:kern w:val="0"/>
          <w14:ligatures w14:val="none"/>
        </w:rPr>
        <w:tab/>
      </w:r>
      <w:r w:rsidRPr="00500A5A">
        <w:rPr>
          <w:kern w:val="0"/>
          <w14:ligatures w14:val="none"/>
        </w:rPr>
        <w:tab/>
        <w:t xml:space="preserve">   </w:t>
      </w:r>
      <w:r w:rsidRPr="00500A5A">
        <w:rPr>
          <w:kern w:val="0"/>
          <w14:ligatures w14:val="none"/>
        </w:rPr>
        <w:tab/>
      </w:r>
    </w:p>
    <w:p w14:paraId="1233E011" w14:textId="77777777" w:rsidR="0083717C" w:rsidRPr="00500A5A" w:rsidRDefault="0083717C" w:rsidP="0083717C">
      <w:pPr>
        <w:spacing w:after="0" w:line="240" w:lineRule="auto"/>
        <w:rPr>
          <w:kern w:val="0"/>
          <w14:ligatures w14:val="none"/>
        </w:rPr>
      </w:pPr>
      <w:r w:rsidRPr="00500A5A">
        <w:rPr>
          <w:kern w:val="0"/>
          <w14:ligatures w14:val="none"/>
        </w:rPr>
        <w:t>Water</w:t>
      </w:r>
      <w:r w:rsidRPr="00500A5A">
        <w:rPr>
          <w:kern w:val="0"/>
          <w14:ligatures w14:val="none"/>
        </w:rPr>
        <w:tab/>
      </w:r>
      <w:r w:rsidRPr="00500A5A">
        <w:rPr>
          <w:kern w:val="0"/>
          <w14:ligatures w14:val="none"/>
        </w:rPr>
        <w:tab/>
      </w:r>
      <w:r w:rsidRPr="00500A5A">
        <w:rPr>
          <w:kern w:val="0"/>
          <w14:ligatures w14:val="none"/>
        </w:rPr>
        <w:tab/>
      </w:r>
      <w:r>
        <w:rPr>
          <w:kern w:val="0"/>
          <w14:ligatures w14:val="none"/>
        </w:rPr>
        <w:t xml:space="preserve">           16426.99</w:t>
      </w:r>
      <w:r w:rsidRPr="00500A5A">
        <w:rPr>
          <w:kern w:val="0"/>
          <w14:ligatures w14:val="none"/>
        </w:rPr>
        <w:tab/>
      </w:r>
      <w:r w:rsidRPr="00500A5A">
        <w:rPr>
          <w:kern w:val="0"/>
          <w14:ligatures w14:val="none"/>
        </w:rPr>
        <w:tab/>
      </w:r>
    </w:p>
    <w:p w14:paraId="6B27AC89" w14:textId="77777777" w:rsidR="0083717C" w:rsidRPr="00500A5A" w:rsidRDefault="0083717C" w:rsidP="0083717C">
      <w:pPr>
        <w:spacing w:after="0" w:line="240" w:lineRule="auto"/>
        <w:rPr>
          <w:kern w:val="0"/>
          <w14:ligatures w14:val="none"/>
        </w:rPr>
      </w:pPr>
      <w:r w:rsidRPr="00500A5A">
        <w:rPr>
          <w:kern w:val="0"/>
          <w14:ligatures w14:val="none"/>
        </w:rPr>
        <w:t>Sewer</w:t>
      </w:r>
      <w:r w:rsidRPr="00500A5A">
        <w:rPr>
          <w:kern w:val="0"/>
          <w14:ligatures w14:val="none"/>
        </w:rPr>
        <w:tab/>
      </w:r>
      <w:r w:rsidRPr="00500A5A">
        <w:rPr>
          <w:kern w:val="0"/>
          <w14:ligatures w14:val="none"/>
        </w:rPr>
        <w:tab/>
      </w:r>
      <w:r w:rsidRPr="00500A5A">
        <w:rPr>
          <w:kern w:val="0"/>
          <w14:ligatures w14:val="none"/>
        </w:rPr>
        <w:tab/>
      </w:r>
      <w:r>
        <w:rPr>
          <w:kern w:val="0"/>
          <w14:ligatures w14:val="none"/>
        </w:rPr>
        <w:t xml:space="preserve">           14261.19</w:t>
      </w:r>
      <w:r w:rsidRPr="00500A5A">
        <w:rPr>
          <w:kern w:val="0"/>
          <w14:ligatures w14:val="none"/>
        </w:rPr>
        <w:tab/>
      </w:r>
      <w:r w:rsidRPr="00500A5A">
        <w:rPr>
          <w:kern w:val="0"/>
          <w14:ligatures w14:val="none"/>
        </w:rPr>
        <w:tab/>
      </w:r>
    </w:p>
    <w:p w14:paraId="6C130518" w14:textId="77777777" w:rsidR="0083717C" w:rsidRPr="00500A5A" w:rsidRDefault="0083717C" w:rsidP="0083717C">
      <w:pPr>
        <w:spacing w:after="0" w:line="240" w:lineRule="auto"/>
        <w:rPr>
          <w:kern w:val="0"/>
          <w14:ligatures w14:val="none"/>
        </w:rPr>
      </w:pPr>
      <w:r w:rsidRPr="00500A5A">
        <w:rPr>
          <w:kern w:val="0"/>
          <w14:ligatures w14:val="none"/>
        </w:rPr>
        <w:t>Electric</w:t>
      </w:r>
      <w:r w:rsidRPr="00500A5A">
        <w:rPr>
          <w:kern w:val="0"/>
          <w14:ligatures w14:val="none"/>
        </w:rPr>
        <w:tab/>
        <w:t xml:space="preserve">                                         </w:t>
      </w:r>
      <w:r>
        <w:rPr>
          <w:kern w:val="0"/>
          <w14:ligatures w14:val="none"/>
        </w:rPr>
        <w:t>92095.28</w:t>
      </w:r>
      <w:r w:rsidRPr="00500A5A">
        <w:rPr>
          <w:kern w:val="0"/>
          <w14:ligatures w14:val="none"/>
        </w:rPr>
        <w:tab/>
      </w:r>
      <w:r w:rsidRPr="00500A5A">
        <w:rPr>
          <w:kern w:val="0"/>
          <w14:ligatures w14:val="none"/>
        </w:rPr>
        <w:tab/>
      </w:r>
    </w:p>
    <w:p w14:paraId="30B75757" w14:textId="77777777" w:rsidR="0083717C" w:rsidRDefault="0083717C" w:rsidP="0083717C">
      <w:r w:rsidRPr="00500A5A">
        <w:rPr>
          <w:b/>
          <w:kern w:val="0"/>
          <w14:ligatures w14:val="none"/>
        </w:rPr>
        <w:t>TOTAL</w:t>
      </w:r>
      <w:r w:rsidRPr="00500A5A">
        <w:rPr>
          <w:b/>
          <w:kern w:val="0"/>
          <w14:ligatures w14:val="none"/>
        </w:rPr>
        <w:tab/>
      </w:r>
      <w:r w:rsidRPr="00500A5A">
        <w:rPr>
          <w:b/>
          <w:kern w:val="0"/>
          <w14:ligatures w14:val="none"/>
        </w:rPr>
        <w:tab/>
        <w:t xml:space="preserve">                     $ </w:t>
      </w:r>
      <w:r>
        <w:rPr>
          <w:b/>
          <w:kern w:val="0"/>
          <w14:ligatures w14:val="none"/>
        </w:rPr>
        <w:t>205166.64</w:t>
      </w:r>
      <w:r w:rsidRPr="00D418B1">
        <w:rPr>
          <w:b/>
          <w:kern w:val="0"/>
          <w14:ligatures w14:val="none"/>
        </w:rPr>
        <w:tab/>
      </w:r>
    </w:p>
    <w:p w14:paraId="764401C4" w14:textId="77777777" w:rsidR="00872CB1" w:rsidRDefault="00872CB1"/>
    <w:sectPr w:rsidR="00872C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17C"/>
    <w:rsid w:val="0008305A"/>
    <w:rsid w:val="00535839"/>
    <w:rsid w:val="005B11E2"/>
    <w:rsid w:val="0083717C"/>
    <w:rsid w:val="00872CB1"/>
    <w:rsid w:val="00E67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35626"/>
  <w15:chartTrackingRefBased/>
  <w15:docId w15:val="{476FD759-A4D8-4390-8ACD-24D3A2D8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17C"/>
  </w:style>
  <w:style w:type="paragraph" w:styleId="Heading1">
    <w:name w:val="heading 1"/>
    <w:basedOn w:val="Normal"/>
    <w:next w:val="Normal"/>
    <w:link w:val="Heading1Char"/>
    <w:uiPriority w:val="9"/>
    <w:qFormat/>
    <w:rsid w:val="0083717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3717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3717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3717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3717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371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71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71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71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17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3717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3717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3717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3717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371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71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71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717C"/>
    <w:rPr>
      <w:rFonts w:eastAsiaTheme="majorEastAsia" w:cstheme="majorBidi"/>
      <w:color w:val="272727" w:themeColor="text1" w:themeTint="D8"/>
    </w:rPr>
  </w:style>
  <w:style w:type="paragraph" w:styleId="Title">
    <w:name w:val="Title"/>
    <w:basedOn w:val="Normal"/>
    <w:next w:val="Normal"/>
    <w:link w:val="TitleChar"/>
    <w:uiPriority w:val="10"/>
    <w:qFormat/>
    <w:rsid w:val="008371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1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17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71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717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717C"/>
    <w:rPr>
      <w:i/>
      <w:iCs/>
      <w:color w:val="404040" w:themeColor="text1" w:themeTint="BF"/>
    </w:rPr>
  </w:style>
  <w:style w:type="paragraph" w:styleId="ListParagraph">
    <w:name w:val="List Paragraph"/>
    <w:basedOn w:val="Normal"/>
    <w:uiPriority w:val="34"/>
    <w:qFormat/>
    <w:rsid w:val="0083717C"/>
    <w:pPr>
      <w:ind w:left="720"/>
      <w:contextualSpacing/>
    </w:pPr>
  </w:style>
  <w:style w:type="character" w:styleId="IntenseEmphasis">
    <w:name w:val="Intense Emphasis"/>
    <w:basedOn w:val="DefaultParagraphFont"/>
    <w:uiPriority w:val="21"/>
    <w:qFormat/>
    <w:rsid w:val="0083717C"/>
    <w:rPr>
      <w:i/>
      <w:iCs/>
      <w:color w:val="365F91" w:themeColor="accent1" w:themeShade="BF"/>
    </w:rPr>
  </w:style>
  <w:style w:type="paragraph" w:styleId="IntenseQuote">
    <w:name w:val="Intense Quote"/>
    <w:basedOn w:val="Normal"/>
    <w:next w:val="Normal"/>
    <w:link w:val="IntenseQuoteChar"/>
    <w:uiPriority w:val="30"/>
    <w:qFormat/>
    <w:rsid w:val="0083717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3717C"/>
    <w:rPr>
      <w:i/>
      <w:iCs/>
      <w:color w:val="365F91" w:themeColor="accent1" w:themeShade="BF"/>
    </w:rPr>
  </w:style>
  <w:style w:type="character" w:styleId="IntenseReference">
    <w:name w:val="Intense Reference"/>
    <w:basedOn w:val="DefaultParagraphFont"/>
    <w:uiPriority w:val="32"/>
    <w:qFormat/>
    <w:rsid w:val="0083717C"/>
    <w:rPr>
      <w:b/>
      <w:bCs/>
      <w:smallCaps/>
      <w:color w:val="365F91" w:themeColor="accent1" w:themeShade="BF"/>
      <w:spacing w:val="5"/>
    </w:rPr>
  </w:style>
  <w:style w:type="paragraph" w:styleId="NoSpacing">
    <w:name w:val="No Spacing"/>
    <w:uiPriority w:val="1"/>
    <w:qFormat/>
    <w:rsid w:val="0083717C"/>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Prier</dc:creator>
  <cp:keywords/>
  <dc:description/>
  <cp:lastModifiedBy>Deb Prier</cp:lastModifiedBy>
  <cp:revision>1</cp:revision>
  <dcterms:created xsi:type="dcterms:W3CDTF">2026-03-13T18:18:00Z</dcterms:created>
  <dcterms:modified xsi:type="dcterms:W3CDTF">2026-03-13T19:18:00Z</dcterms:modified>
</cp:coreProperties>
</file>