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B3C8" w14:textId="342FEB55" w:rsidR="00F80D4B" w:rsidRDefault="002D409E" w:rsidP="007E452E">
      <w:pPr>
        <w:pStyle w:val="NoSpacing"/>
      </w:pPr>
      <w:r>
        <w:t>The Clarion-</w:t>
      </w:r>
      <w:r w:rsidR="001D2A6E">
        <w:t>G</w:t>
      </w:r>
      <w:r>
        <w:t xml:space="preserve">oldfield-Dows Board of Directors held their FY27 Budget </w:t>
      </w:r>
      <w:r w:rsidR="00466956">
        <w:t>H</w:t>
      </w:r>
      <w:r>
        <w:t xml:space="preserve">earing and Regular </w:t>
      </w:r>
      <w:r w:rsidR="001D2A6E">
        <w:t>Meetings</w:t>
      </w:r>
      <w:r>
        <w:t xml:space="preserve"> on Thursday, April 9, 2026. </w:t>
      </w:r>
      <w:r w:rsidR="00466956">
        <w:t xml:space="preserve">In attendance was Troy Seaba, Megan Ring, SheRee Wharton, Craig Warnke, Alison Marshall, Supt. Joe Nelson, Principals Jared Carder and Adam Vorrie, Board Secretary Anita Frye, Lori Beltran, Katrina TerHark, Maycie Rector, Representing Iowa Strong </w:t>
      </w:r>
      <w:r w:rsidR="001D2A6E">
        <w:t xml:space="preserve">were </w:t>
      </w:r>
      <w:r w:rsidR="00466956">
        <w:t xml:space="preserve">Cindy Fletcher, Cindy Schaffer, Becky Ahrendsen, Kathy Schnell, and Rachelle Freybler, </w:t>
      </w:r>
      <w:r w:rsidR="001D2A6E">
        <w:t xml:space="preserve">and </w:t>
      </w:r>
      <w:r w:rsidR="00466956">
        <w:t>Wright County Monitor Editor Amanda Rink.</w:t>
      </w:r>
    </w:p>
    <w:p w14:paraId="70DF3D64" w14:textId="77777777" w:rsidR="00466956" w:rsidRDefault="00466956" w:rsidP="007E452E">
      <w:pPr>
        <w:pStyle w:val="NoSpacing"/>
      </w:pPr>
    </w:p>
    <w:p w14:paraId="0A718D48" w14:textId="6DB661F4" w:rsidR="00466956" w:rsidRDefault="00466956" w:rsidP="007E452E">
      <w:pPr>
        <w:pStyle w:val="NoSpacing"/>
      </w:pPr>
      <w:r>
        <w:t xml:space="preserve">President Seaba Called the meeting to Order at 7:30 A.M. and led the group in the Pledge of Allegiance. </w:t>
      </w:r>
    </w:p>
    <w:p w14:paraId="7CAED3A2" w14:textId="77777777" w:rsidR="00466956" w:rsidRDefault="00466956" w:rsidP="007E452E">
      <w:pPr>
        <w:pStyle w:val="NoSpacing"/>
      </w:pPr>
    </w:p>
    <w:p w14:paraId="60C1A85A" w14:textId="3EDDF820" w:rsidR="00466956" w:rsidRDefault="00466956" w:rsidP="007E452E">
      <w:pPr>
        <w:pStyle w:val="NoSpacing"/>
      </w:pPr>
      <w:r>
        <w:rPr>
          <w:u w:val="single"/>
        </w:rPr>
        <w:t>FY27 Budget Hearing:</w:t>
      </w:r>
      <w:r>
        <w:t xml:space="preserve"> No one addressed the board with concerns </w:t>
      </w:r>
      <w:r w:rsidR="001D2A6E">
        <w:t>about</w:t>
      </w:r>
      <w:r>
        <w:t xml:space="preserve"> the Proposed FY27 Budget. Jared Carder presented the FY27 Budget and explained the funding sources and uses, comparing FY26 to FY27. The proposed Tax Rate for FY27 being $13.15540 for all taxpayers in the Clarion-Goldfield-Dows CSD. </w:t>
      </w:r>
    </w:p>
    <w:p w14:paraId="46744408" w14:textId="77777777" w:rsidR="00466956" w:rsidRDefault="00466956" w:rsidP="007E452E">
      <w:pPr>
        <w:pStyle w:val="NoSpacing"/>
      </w:pPr>
    </w:p>
    <w:p w14:paraId="6A385DA8" w14:textId="0721BC27" w:rsidR="00466956" w:rsidRDefault="00466956" w:rsidP="007E452E">
      <w:pPr>
        <w:pStyle w:val="NoSpacing"/>
      </w:pPr>
      <w:r>
        <w:t>Motion by Ring to Approve the FY27 Budget as presented. Second by Warnke. Motion carried 5-0.</w:t>
      </w:r>
    </w:p>
    <w:p w14:paraId="26449096" w14:textId="77777777" w:rsidR="00466956" w:rsidRDefault="00466956" w:rsidP="007E452E">
      <w:pPr>
        <w:pStyle w:val="NoSpacing"/>
      </w:pPr>
    </w:p>
    <w:p w14:paraId="4C086B08" w14:textId="29FECEAC" w:rsidR="00466956" w:rsidRDefault="00466956" w:rsidP="007E452E">
      <w:pPr>
        <w:pStyle w:val="NoSpacing"/>
      </w:pPr>
      <w:r>
        <w:rPr>
          <w:u w:val="single"/>
        </w:rPr>
        <w:t>Regular Meeting:</w:t>
      </w:r>
      <w:r>
        <w:t xml:space="preserve"> The board then moved into their Regular Meeting. Motion by Ring to Approve the Agenda. Second by Warnke. Motion carried 5-0.</w:t>
      </w:r>
    </w:p>
    <w:p w14:paraId="7D129F4E" w14:textId="77777777" w:rsidR="00466956" w:rsidRDefault="00466956" w:rsidP="007E452E">
      <w:pPr>
        <w:pStyle w:val="NoSpacing"/>
      </w:pPr>
    </w:p>
    <w:p w14:paraId="77FEA2DE" w14:textId="153DB007" w:rsidR="00942FB8" w:rsidRPr="00942FB8" w:rsidRDefault="00466956" w:rsidP="007E452E">
      <w:pPr>
        <w:pStyle w:val="NoSpacing"/>
      </w:pPr>
      <w:r>
        <w:rPr>
          <w:u w:val="single"/>
        </w:rPr>
        <w:t>Open Forum:</w:t>
      </w:r>
      <w:r w:rsidR="00942FB8">
        <w:t xml:space="preserve"> None</w:t>
      </w:r>
    </w:p>
    <w:p w14:paraId="6B1FC86D" w14:textId="77777777" w:rsidR="00942FB8" w:rsidRDefault="00942FB8" w:rsidP="007E452E">
      <w:pPr>
        <w:pStyle w:val="NoSpacing"/>
        <w:rPr>
          <w:u w:val="single"/>
        </w:rPr>
      </w:pPr>
    </w:p>
    <w:p w14:paraId="2EB1A41C" w14:textId="6F605F4E" w:rsidR="00466956" w:rsidRDefault="00942FB8" w:rsidP="007E452E">
      <w:pPr>
        <w:pStyle w:val="NoSpacing"/>
      </w:pPr>
      <w:r w:rsidRPr="00942FB8">
        <w:rPr>
          <w:u w:val="single"/>
        </w:rPr>
        <w:t>Old Business</w:t>
      </w:r>
      <w:r>
        <w:t xml:space="preserve">: Response to Letter the </w:t>
      </w:r>
      <w:r w:rsidR="001D2A6E">
        <w:t>B</w:t>
      </w:r>
      <w:r>
        <w:t xml:space="preserve">oard received from Public School Strong. </w:t>
      </w:r>
      <w:r w:rsidR="00466956">
        <w:t xml:space="preserve">Both Becky Ahrendsen and Cindy Fletcher addressed the board. They expressed concern and questioned why the board did not pass the </w:t>
      </w:r>
      <w:r>
        <w:t>Public-School</w:t>
      </w:r>
      <w:r w:rsidR="00466956">
        <w:t xml:space="preserve"> Strong Resolution as was submitted to them, instead the board passed a resolution asking </w:t>
      </w:r>
      <w:r w:rsidR="00393585">
        <w:t>for full support of public schools, with a</w:t>
      </w:r>
      <w:r w:rsidR="00466956">
        <w:t xml:space="preserve"> 5% increase in previous year’s spending or </w:t>
      </w:r>
      <w:r w:rsidR="00393585">
        <w:t>percentage to match inflation</w:t>
      </w:r>
      <w:r w:rsidR="001D2A6E">
        <w:t xml:space="preserve">. </w:t>
      </w:r>
      <w:r w:rsidR="00393585">
        <w:t xml:space="preserve">There was much discussion going back and forth between the board and the group members. Each board member was asked where they fall in support of the resolution on using public funds for private schools. Both Nelson and Carder responded by saying they are in total support of public schools and being adequately funded. Their concern is that private schools are not held to the same accountability as public schools regarding equal enrollment access, testing, or </w:t>
      </w:r>
      <w:r w:rsidR="001D2A6E">
        <w:t>fiscal responsibility</w:t>
      </w:r>
      <w:r w:rsidR="00393585">
        <w:t>. Nelson asked if the members had spoken to their local representatives or gone to the state house and spoke to legislators there, as the board had spoken to Mark Thompson, and he himself had spoken to Rob Sand. The group had not had those conversations or been to the state house</w:t>
      </w:r>
      <w:r w:rsidR="001D2A6E">
        <w:t xml:space="preserve">. </w:t>
      </w:r>
      <w:r w:rsidR="00393585">
        <w:t xml:space="preserve">All board members expressed their support for public schools and students; they too would like to see private schools held accountable or to the same standards as public schools when using public money. They </w:t>
      </w:r>
      <w:r w:rsidR="001D2A6E">
        <w:t>do not</w:t>
      </w:r>
      <w:r w:rsidR="00393585">
        <w:t xml:space="preserve"> see this issue or the voucher system going </w:t>
      </w:r>
      <w:r>
        <w:t>away but</w:t>
      </w:r>
      <w:r w:rsidR="00393585">
        <w:t xml:space="preserve"> would like to see improved oversight and the income guidelines brought back into a requirement</w:t>
      </w:r>
      <w:r w:rsidR="001D2A6E">
        <w:t xml:space="preserve">. </w:t>
      </w:r>
      <w:r w:rsidR="00393585">
        <w:t xml:space="preserve">It was noted that only </w:t>
      </w:r>
      <w:r w:rsidR="001D2A6E">
        <w:t>thirteen</w:t>
      </w:r>
      <w:r w:rsidR="00393585">
        <w:t xml:space="preserve"> schools out of about 320 had passed this resolution as requested.</w:t>
      </w:r>
    </w:p>
    <w:p w14:paraId="0E5E868D" w14:textId="77777777" w:rsidR="00942FB8" w:rsidRDefault="00942FB8" w:rsidP="007E452E">
      <w:pPr>
        <w:pStyle w:val="NoSpacing"/>
      </w:pPr>
    </w:p>
    <w:p w14:paraId="0914476D" w14:textId="22FE7674" w:rsidR="00942FB8" w:rsidRDefault="00942FB8" w:rsidP="007E452E">
      <w:pPr>
        <w:pStyle w:val="NoSpacing"/>
      </w:pPr>
      <w:r>
        <w:lastRenderedPageBreak/>
        <w:t>Motion by Ring to Approve MS Trip to Washington D.C. over Spring Break of 2028. Second by Wharton. Motion carried 5-0.</w:t>
      </w:r>
    </w:p>
    <w:p w14:paraId="4D60A2D6" w14:textId="77777777" w:rsidR="00942FB8" w:rsidRDefault="00942FB8" w:rsidP="007E452E">
      <w:pPr>
        <w:pStyle w:val="NoSpacing"/>
      </w:pPr>
    </w:p>
    <w:p w14:paraId="1D8D42C2" w14:textId="58E7C090" w:rsidR="00942FB8" w:rsidRDefault="00942FB8" w:rsidP="007E452E">
      <w:pPr>
        <w:pStyle w:val="NoSpacing"/>
      </w:pPr>
      <w:r>
        <w:rPr>
          <w:u w:val="single"/>
        </w:rPr>
        <w:t>Education Report:</w:t>
      </w:r>
      <w:r>
        <w:t xml:space="preserve"> Lori Beltran gave a</w:t>
      </w:r>
      <w:r w:rsidR="004A3A51">
        <w:t xml:space="preserve"> review</w:t>
      </w:r>
      <w:r>
        <w:t xml:space="preserve"> of work with PLC’s </w:t>
      </w:r>
      <w:proofErr w:type="gramStart"/>
      <w:r>
        <w:t>being done</w:t>
      </w:r>
      <w:proofErr w:type="gramEnd"/>
      <w:r>
        <w:t xml:space="preserve"> at the Middle School Level. The Guiding Coalition met and a committee was formed. This committee </w:t>
      </w:r>
      <w:r w:rsidR="001D2A6E">
        <w:t>produced</w:t>
      </w:r>
      <w:r>
        <w:t xml:space="preserve"> four areas of concern that included Attendance &amp; Tardies, IEP’s, WIN, and Behaviors. The team has spent a considerable amount of time outlining areas of behavior that have a substantial impact on the learning environment</w:t>
      </w:r>
      <w:r w:rsidR="001D2A6E">
        <w:t xml:space="preserve">. </w:t>
      </w:r>
      <w:r>
        <w:t xml:space="preserve">This work will </w:t>
      </w:r>
      <w:r w:rsidR="006956D8">
        <w:t>continue for</w:t>
      </w:r>
      <w:r>
        <w:t xml:space="preserve"> the rest of school year, </w:t>
      </w:r>
      <w:r w:rsidR="004A3A51">
        <w:t xml:space="preserve">hopefully </w:t>
      </w:r>
      <w:r>
        <w:t xml:space="preserve">culminating </w:t>
      </w:r>
      <w:r w:rsidR="006956D8">
        <w:t>in</w:t>
      </w:r>
      <w:r>
        <w:t xml:space="preserve"> a building wide plan that can </w:t>
      </w:r>
      <w:proofErr w:type="gramStart"/>
      <w:r>
        <w:t>be used</w:t>
      </w:r>
      <w:proofErr w:type="gramEnd"/>
      <w:r>
        <w:t xml:space="preserve"> district wide.</w:t>
      </w:r>
    </w:p>
    <w:p w14:paraId="1AA8157D" w14:textId="77777777" w:rsidR="006956D8" w:rsidRDefault="006956D8" w:rsidP="007E452E">
      <w:pPr>
        <w:pStyle w:val="NoSpacing"/>
      </w:pPr>
    </w:p>
    <w:p w14:paraId="2AD7E87C" w14:textId="77777777" w:rsidR="006956D8" w:rsidRDefault="006956D8" w:rsidP="007E452E">
      <w:pPr>
        <w:pStyle w:val="NoSpacing"/>
      </w:pPr>
      <w:r>
        <w:rPr>
          <w:u w:val="single"/>
        </w:rPr>
        <w:t>Superintendent’s Report:</w:t>
      </w:r>
      <w:r>
        <w:t xml:space="preserve"> Nelson reported on the Kosovo Trip over Spring Break, bringing back the CGD Cross Country Program to the district, and eliminating the sharing of wrestling with Belmond-Klemme effective fall of 2026. Enrollment has stayed steady the entire year and looks like we will end the year with only a couple less students than we started the year with.</w:t>
      </w:r>
    </w:p>
    <w:p w14:paraId="3F7EEDDF" w14:textId="77777777" w:rsidR="006956D8" w:rsidRDefault="006956D8" w:rsidP="007E452E">
      <w:pPr>
        <w:pStyle w:val="NoSpacing"/>
      </w:pPr>
    </w:p>
    <w:p w14:paraId="52419EAE" w14:textId="39F43533" w:rsidR="005576BB" w:rsidRDefault="006956D8" w:rsidP="005576BB">
      <w:pPr>
        <w:pStyle w:val="NoSpacing"/>
      </w:pPr>
      <w:r>
        <w:rPr>
          <w:u w:val="single"/>
        </w:rPr>
        <w:t>Consent Agenda:</w:t>
      </w:r>
      <w:r>
        <w:t xml:space="preserve"> Motion by Ring to Approve Minutes of Meetings held on March 10, and March 24, 2026; Approve Payment of Bills in between meetings; Approve Payment of Monthly Bills; Approve Resignations from Caleb Vogel MS Wrestling pending suitable replacement, and from Jessica Smock HS Dance, and Jenny Maasdam MS Para as presented; Approve FY26 Contracts for Logan Holmes – MS Girls Track $2,310.00, Jason Berning – MS Boys Track $2,310.00, Cory Yoder – Asst. HS Girls Softball $3,300.00, these are all one year contracts; Jasmin Garza – PT Nutrition Step 1 - $17.54: Approve FY27 Contract James Todd – HS Chemistry/Physics MA Step 9 $61,729.39 plus Science Club Stipend of $325.00, Lane Movement Request from Leah Deutsch from BA to BA+10; Approve Review of </w:t>
      </w:r>
      <w:r w:rsidRPr="005576BB">
        <w:t>Policies</w:t>
      </w:r>
      <w:r w:rsidR="004A3A51">
        <w:t xml:space="preserve"> - </w:t>
      </w:r>
      <w:r w:rsidR="005576BB" w:rsidRPr="005576BB">
        <w:t>103 Long-Range Needs Assessment; 103-R(1) Long-Range Needs Assessment Regulation; 505.08 Parent and Family Engagement District-Wide Policy; 505.08-R(1) Parent and Family Engagement District-Wide Policy-Building Level Regulation; 506.01 Education Records Access; 506.1E1 Request of Non parent; 506.1E2 Release Records; 506.1E3 Request for Hearing; 506.1E4 Examination of Records; 506.1E5 Transfer of Records; 506.1E6 Receipt of Subpoena; 506.1E7 Juvenile Justice Agency Info Sharing Agreement; 506.1E8 Annual Notice; 506.1R1 Education Records Access – Regulation; 506.02 Student Directory Information; 506.02E1 Authorization for Releasing Student Directory Information; 506.02-R(1) Student Directory Information-Use of Directory Information; 506.04 Student Library Circulation Records</w:t>
      </w:r>
      <w:r w:rsidR="005576BB">
        <w:t xml:space="preserve">; Approve FY26 Potential List of Graduates; Approve FY27 Milk Bid to Anderson &amp; Erickson, </w:t>
      </w:r>
      <w:r w:rsidR="00817E5F">
        <w:t xml:space="preserve">and </w:t>
      </w:r>
      <w:r w:rsidR="004A3A51">
        <w:t xml:space="preserve">the </w:t>
      </w:r>
      <w:r w:rsidR="00817E5F">
        <w:t>purchase bread from Bimbo Bakery or Market Basket through the AEA; Approve FY27 Fee Schedule as follows</w:t>
      </w:r>
    </w:p>
    <w:p w14:paraId="6D38C58B" w14:textId="77777777" w:rsidR="00817E5F" w:rsidRPr="005576BB" w:rsidRDefault="00817E5F" w:rsidP="005576BB">
      <w:pPr>
        <w:pStyle w:val="NoSpacing"/>
      </w:pPr>
    </w:p>
    <w:tbl>
      <w:tblPr>
        <w:tblW w:w="0" w:type="auto"/>
        <w:tblInd w:w="26" w:type="dxa"/>
        <w:tblLayout w:type="fixed"/>
        <w:tblCellMar>
          <w:left w:w="0" w:type="dxa"/>
          <w:right w:w="0" w:type="dxa"/>
        </w:tblCellMar>
        <w:tblLook w:val="01E0" w:firstRow="1" w:lastRow="1" w:firstColumn="1" w:lastColumn="1" w:noHBand="0" w:noVBand="0"/>
      </w:tblPr>
      <w:tblGrid>
        <w:gridCol w:w="2120"/>
        <w:gridCol w:w="1346"/>
        <w:gridCol w:w="1263"/>
        <w:gridCol w:w="1475"/>
        <w:gridCol w:w="880"/>
      </w:tblGrid>
      <w:tr w:rsidR="00817E5F" w14:paraId="64E718B7" w14:textId="77777777" w:rsidTr="007477F4">
        <w:trPr>
          <w:trHeight w:val="268"/>
        </w:trPr>
        <w:tc>
          <w:tcPr>
            <w:tcW w:w="2120" w:type="dxa"/>
          </w:tcPr>
          <w:p w14:paraId="71D007D8" w14:textId="77777777" w:rsidR="00817E5F" w:rsidRDefault="00817E5F" w:rsidP="007477F4">
            <w:pPr>
              <w:pStyle w:val="TableParagraph"/>
              <w:spacing w:before="0" w:line="235" w:lineRule="exact"/>
              <w:ind w:left="63"/>
              <w:rPr>
                <w:sz w:val="21"/>
              </w:rPr>
            </w:pPr>
            <w:r>
              <w:rPr>
                <w:w w:val="105"/>
                <w:sz w:val="21"/>
              </w:rPr>
              <w:t xml:space="preserve">PK-8 </w:t>
            </w:r>
            <w:r>
              <w:rPr>
                <w:spacing w:val="-2"/>
                <w:w w:val="105"/>
                <w:sz w:val="21"/>
              </w:rPr>
              <w:t>Breakfast:</w:t>
            </w:r>
          </w:p>
        </w:tc>
        <w:tc>
          <w:tcPr>
            <w:tcW w:w="1346" w:type="dxa"/>
          </w:tcPr>
          <w:p w14:paraId="54C9D3CB" w14:textId="77777777" w:rsidR="00817E5F" w:rsidRDefault="00817E5F" w:rsidP="007477F4">
            <w:pPr>
              <w:pStyle w:val="TableParagraph"/>
              <w:spacing w:before="0"/>
              <w:rPr>
                <w:sz w:val="21"/>
              </w:rPr>
            </w:pPr>
            <w:r>
              <w:rPr>
                <w:spacing w:val="-4"/>
                <w:w w:val="105"/>
                <w:sz w:val="21"/>
              </w:rPr>
              <w:t>$1.95</w:t>
            </w:r>
          </w:p>
        </w:tc>
        <w:tc>
          <w:tcPr>
            <w:tcW w:w="3618" w:type="dxa"/>
            <w:gridSpan w:val="3"/>
            <w:vMerge w:val="restart"/>
          </w:tcPr>
          <w:p w14:paraId="5DCEE2FE" w14:textId="77777777" w:rsidR="00817E5F" w:rsidRDefault="00817E5F" w:rsidP="007477F4">
            <w:pPr>
              <w:pStyle w:val="TableParagraph"/>
              <w:spacing w:before="0"/>
              <w:ind w:left="0"/>
              <w:rPr>
                <w:rFonts w:ascii="Times New Roman"/>
                <w:sz w:val="20"/>
              </w:rPr>
            </w:pPr>
          </w:p>
        </w:tc>
      </w:tr>
      <w:tr w:rsidR="00817E5F" w14:paraId="5C7DAFD9" w14:textId="77777777" w:rsidTr="007477F4">
        <w:trPr>
          <w:trHeight w:val="295"/>
        </w:trPr>
        <w:tc>
          <w:tcPr>
            <w:tcW w:w="2120" w:type="dxa"/>
          </w:tcPr>
          <w:p w14:paraId="10AC1AA5" w14:textId="77777777" w:rsidR="00817E5F" w:rsidRDefault="00817E5F" w:rsidP="007477F4">
            <w:pPr>
              <w:pStyle w:val="TableParagraph"/>
              <w:ind w:left="56"/>
              <w:rPr>
                <w:sz w:val="21"/>
              </w:rPr>
            </w:pPr>
            <w:r>
              <w:rPr>
                <w:w w:val="105"/>
                <w:sz w:val="21"/>
              </w:rPr>
              <w:t>PK-8</w:t>
            </w:r>
            <w:r>
              <w:rPr>
                <w:spacing w:val="7"/>
                <w:w w:val="105"/>
                <w:sz w:val="21"/>
              </w:rPr>
              <w:t xml:space="preserve"> </w:t>
            </w:r>
            <w:r>
              <w:rPr>
                <w:spacing w:val="-2"/>
                <w:w w:val="105"/>
                <w:sz w:val="21"/>
              </w:rPr>
              <w:t>Lunch:</w:t>
            </w:r>
          </w:p>
        </w:tc>
        <w:tc>
          <w:tcPr>
            <w:tcW w:w="1346" w:type="dxa"/>
          </w:tcPr>
          <w:p w14:paraId="3586F094" w14:textId="77777777" w:rsidR="00817E5F" w:rsidRDefault="00817E5F" w:rsidP="007477F4">
            <w:pPr>
              <w:pStyle w:val="TableParagraph"/>
              <w:spacing w:before="27"/>
              <w:rPr>
                <w:sz w:val="21"/>
              </w:rPr>
            </w:pPr>
            <w:r>
              <w:rPr>
                <w:spacing w:val="-4"/>
                <w:w w:val="105"/>
                <w:sz w:val="21"/>
              </w:rPr>
              <w:t>$2.65</w:t>
            </w:r>
          </w:p>
        </w:tc>
        <w:tc>
          <w:tcPr>
            <w:tcW w:w="3618" w:type="dxa"/>
            <w:gridSpan w:val="3"/>
            <w:vMerge/>
            <w:tcBorders>
              <w:top w:val="nil"/>
            </w:tcBorders>
          </w:tcPr>
          <w:p w14:paraId="14C81FEE" w14:textId="77777777" w:rsidR="00817E5F" w:rsidRDefault="00817E5F" w:rsidP="007477F4">
            <w:pPr>
              <w:rPr>
                <w:sz w:val="2"/>
                <w:szCs w:val="2"/>
              </w:rPr>
            </w:pPr>
          </w:p>
        </w:tc>
      </w:tr>
      <w:tr w:rsidR="00817E5F" w14:paraId="6BACAD10" w14:textId="77777777" w:rsidTr="007477F4">
        <w:trPr>
          <w:trHeight w:val="288"/>
        </w:trPr>
        <w:tc>
          <w:tcPr>
            <w:tcW w:w="2120" w:type="dxa"/>
          </w:tcPr>
          <w:p w14:paraId="5CCFEF1F" w14:textId="77777777" w:rsidR="00817E5F" w:rsidRDefault="00817E5F" w:rsidP="007477F4">
            <w:pPr>
              <w:pStyle w:val="TableParagraph"/>
              <w:ind w:left="56"/>
              <w:rPr>
                <w:sz w:val="21"/>
              </w:rPr>
            </w:pPr>
            <w:r>
              <w:rPr>
                <w:w w:val="105"/>
                <w:sz w:val="21"/>
              </w:rPr>
              <w:t>9-12</w:t>
            </w:r>
            <w:r>
              <w:rPr>
                <w:spacing w:val="5"/>
                <w:w w:val="105"/>
                <w:sz w:val="21"/>
              </w:rPr>
              <w:t xml:space="preserve"> </w:t>
            </w:r>
            <w:r>
              <w:rPr>
                <w:spacing w:val="-2"/>
                <w:w w:val="105"/>
                <w:sz w:val="21"/>
              </w:rPr>
              <w:t>Breakfast:</w:t>
            </w:r>
          </w:p>
        </w:tc>
        <w:tc>
          <w:tcPr>
            <w:tcW w:w="1346" w:type="dxa"/>
          </w:tcPr>
          <w:p w14:paraId="3015698E" w14:textId="77777777" w:rsidR="00817E5F" w:rsidRDefault="00817E5F" w:rsidP="007477F4">
            <w:pPr>
              <w:pStyle w:val="TableParagraph"/>
              <w:rPr>
                <w:sz w:val="21"/>
              </w:rPr>
            </w:pPr>
            <w:r>
              <w:rPr>
                <w:spacing w:val="-4"/>
                <w:w w:val="105"/>
                <w:sz w:val="21"/>
              </w:rPr>
              <w:t>$2.15</w:t>
            </w:r>
          </w:p>
        </w:tc>
        <w:tc>
          <w:tcPr>
            <w:tcW w:w="3618" w:type="dxa"/>
            <w:gridSpan w:val="3"/>
            <w:vMerge/>
            <w:tcBorders>
              <w:top w:val="nil"/>
            </w:tcBorders>
          </w:tcPr>
          <w:p w14:paraId="407F38A3" w14:textId="77777777" w:rsidR="00817E5F" w:rsidRDefault="00817E5F" w:rsidP="007477F4">
            <w:pPr>
              <w:rPr>
                <w:sz w:val="2"/>
                <w:szCs w:val="2"/>
              </w:rPr>
            </w:pPr>
          </w:p>
        </w:tc>
      </w:tr>
      <w:tr w:rsidR="00817E5F" w14:paraId="7AC48704" w14:textId="77777777" w:rsidTr="007477F4">
        <w:trPr>
          <w:trHeight w:val="295"/>
        </w:trPr>
        <w:tc>
          <w:tcPr>
            <w:tcW w:w="2120" w:type="dxa"/>
          </w:tcPr>
          <w:p w14:paraId="5A783593" w14:textId="77777777" w:rsidR="00817E5F" w:rsidRDefault="00817E5F" w:rsidP="007477F4">
            <w:pPr>
              <w:pStyle w:val="TableParagraph"/>
              <w:ind w:left="56"/>
              <w:rPr>
                <w:sz w:val="21"/>
              </w:rPr>
            </w:pPr>
            <w:r>
              <w:rPr>
                <w:w w:val="105"/>
                <w:sz w:val="21"/>
              </w:rPr>
              <w:t>9-12</w:t>
            </w:r>
            <w:r>
              <w:rPr>
                <w:spacing w:val="6"/>
                <w:w w:val="105"/>
                <w:sz w:val="21"/>
              </w:rPr>
              <w:t xml:space="preserve"> </w:t>
            </w:r>
            <w:r>
              <w:rPr>
                <w:spacing w:val="-2"/>
                <w:w w:val="105"/>
                <w:sz w:val="21"/>
              </w:rPr>
              <w:t>Lunch:</w:t>
            </w:r>
          </w:p>
        </w:tc>
        <w:tc>
          <w:tcPr>
            <w:tcW w:w="1346" w:type="dxa"/>
          </w:tcPr>
          <w:p w14:paraId="50AC1E7F" w14:textId="77777777" w:rsidR="00817E5F" w:rsidRDefault="00817E5F" w:rsidP="007477F4">
            <w:pPr>
              <w:pStyle w:val="TableParagraph"/>
              <w:spacing w:before="27"/>
              <w:rPr>
                <w:sz w:val="21"/>
              </w:rPr>
            </w:pPr>
            <w:r>
              <w:rPr>
                <w:spacing w:val="-4"/>
                <w:w w:val="105"/>
                <w:sz w:val="21"/>
              </w:rPr>
              <w:t>$3.15</w:t>
            </w:r>
          </w:p>
        </w:tc>
        <w:tc>
          <w:tcPr>
            <w:tcW w:w="3618" w:type="dxa"/>
            <w:gridSpan w:val="3"/>
            <w:vMerge/>
            <w:tcBorders>
              <w:top w:val="nil"/>
            </w:tcBorders>
          </w:tcPr>
          <w:p w14:paraId="761ABCA9" w14:textId="77777777" w:rsidR="00817E5F" w:rsidRDefault="00817E5F" w:rsidP="007477F4">
            <w:pPr>
              <w:rPr>
                <w:sz w:val="2"/>
                <w:szCs w:val="2"/>
              </w:rPr>
            </w:pPr>
          </w:p>
        </w:tc>
      </w:tr>
      <w:tr w:rsidR="00817E5F" w14:paraId="022FF2AD" w14:textId="77777777" w:rsidTr="007477F4">
        <w:trPr>
          <w:trHeight w:val="288"/>
        </w:trPr>
        <w:tc>
          <w:tcPr>
            <w:tcW w:w="2120" w:type="dxa"/>
          </w:tcPr>
          <w:p w14:paraId="607CACBF" w14:textId="77777777" w:rsidR="00817E5F" w:rsidRDefault="00817E5F" w:rsidP="007477F4">
            <w:pPr>
              <w:pStyle w:val="TableParagraph"/>
              <w:ind w:left="58"/>
              <w:rPr>
                <w:sz w:val="21"/>
              </w:rPr>
            </w:pPr>
            <w:r>
              <w:rPr>
                <w:w w:val="105"/>
                <w:sz w:val="21"/>
              </w:rPr>
              <w:t xml:space="preserve">Adult </w:t>
            </w:r>
            <w:r>
              <w:rPr>
                <w:spacing w:val="-2"/>
                <w:w w:val="105"/>
                <w:sz w:val="21"/>
              </w:rPr>
              <w:t>Breakfast:</w:t>
            </w:r>
          </w:p>
        </w:tc>
        <w:tc>
          <w:tcPr>
            <w:tcW w:w="1346" w:type="dxa"/>
          </w:tcPr>
          <w:p w14:paraId="29FC04D0" w14:textId="77777777" w:rsidR="00817E5F" w:rsidRDefault="00817E5F" w:rsidP="007477F4">
            <w:pPr>
              <w:pStyle w:val="TableParagraph"/>
              <w:rPr>
                <w:sz w:val="21"/>
              </w:rPr>
            </w:pPr>
            <w:r>
              <w:rPr>
                <w:spacing w:val="-4"/>
                <w:w w:val="105"/>
                <w:sz w:val="21"/>
              </w:rPr>
              <w:t>$2.60</w:t>
            </w:r>
          </w:p>
        </w:tc>
        <w:tc>
          <w:tcPr>
            <w:tcW w:w="3618" w:type="dxa"/>
            <w:gridSpan w:val="3"/>
            <w:vMerge/>
            <w:tcBorders>
              <w:top w:val="nil"/>
            </w:tcBorders>
          </w:tcPr>
          <w:p w14:paraId="445168D8" w14:textId="77777777" w:rsidR="00817E5F" w:rsidRDefault="00817E5F" w:rsidP="007477F4">
            <w:pPr>
              <w:rPr>
                <w:sz w:val="2"/>
                <w:szCs w:val="2"/>
              </w:rPr>
            </w:pPr>
          </w:p>
        </w:tc>
      </w:tr>
      <w:tr w:rsidR="00817E5F" w14:paraId="201D5753" w14:textId="77777777" w:rsidTr="007477F4">
        <w:trPr>
          <w:trHeight w:val="295"/>
        </w:trPr>
        <w:tc>
          <w:tcPr>
            <w:tcW w:w="2120" w:type="dxa"/>
          </w:tcPr>
          <w:p w14:paraId="047D7FEA" w14:textId="77777777" w:rsidR="00817E5F" w:rsidRDefault="00817E5F" w:rsidP="007477F4">
            <w:pPr>
              <w:pStyle w:val="TableParagraph"/>
              <w:ind w:left="58"/>
              <w:rPr>
                <w:sz w:val="21"/>
              </w:rPr>
            </w:pPr>
            <w:r>
              <w:rPr>
                <w:w w:val="105"/>
                <w:sz w:val="21"/>
              </w:rPr>
              <w:lastRenderedPageBreak/>
              <w:t xml:space="preserve">Adult </w:t>
            </w:r>
            <w:r>
              <w:rPr>
                <w:spacing w:val="-2"/>
                <w:w w:val="105"/>
                <w:sz w:val="21"/>
              </w:rPr>
              <w:t>Lunch:</w:t>
            </w:r>
          </w:p>
        </w:tc>
        <w:tc>
          <w:tcPr>
            <w:tcW w:w="1346" w:type="dxa"/>
          </w:tcPr>
          <w:p w14:paraId="5DA0D5CD" w14:textId="77777777" w:rsidR="00817E5F" w:rsidRDefault="00817E5F" w:rsidP="007477F4">
            <w:pPr>
              <w:pStyle w:val="TableParagraph"/>
              <w:spacing w:before="27"/>
              <w:rPr>
                <w:sz w:val="21"/>
              </w:rPr>
            </w:pPr>
            <w:r>
              <w:rPr>
                <w:spacing w:val="-2"/>
                <w:sz w:val="21"/>
              </w:rPr>
              <w:t>$5.25</w:t>
            </w:r>
          </w:p>
        </w:tc>
        <w:tc>
          <w:tcPr>
            <w:tcW w:w="3618" w:type="dxa"/>
            <w:gridSpan w:val="3"/>
            <w:vMerge/>
            <w:tcBorders>
              <w:top w:val="nil"/>
            </w:tcBorders>
          </w:tcPr>
          <w:p w14:paraId="7E37073B" w14:textId="77777777" w:rsidR="00817E5F" w:rsidRDefault="00817E5F" w:rsidP="007477F4">
            <w:pPr>
              <w:rPr>
                <w:sz w:val="2"/>
                <w:szCs w:val="2"/>
              </w:rPr>
            </w:pPr>
          </w:p>
        </w:tc>
      </w:tr>
      <w:tr w:rsidR="00817E5F" w14:paraId="30026221" w14:textId="77777777" w:rsidTr="007477F4">
        <w:trPr>
          <w:trHeight w:val="292"/>
        </w:trPr>
        <w:tc>
          <w:tcPr>
            <w:tcW w:w="2120" w:type="dxa"/>
          </w:tcPr>
          <w:p w14:paraId="20ABCC6B" w14:textId="77777777" w:rsidR="00817E5F" w:rsidRDefault="00817E5F" w:rsidP="007477F4">
            <w:pPr>
              <w:pStyle w:val="TableParagraph"/>
              <w:ind w:left="55"/>
              <w:rPr>
                <w:sz w:val="21"/>
              </w:rPr>
            </w:pPr>
            <w:r>
              <w:rPr>
                <w:w w:val="105"/>
                <w:sz w:val="21"/>
              </w:rPr>
              <w:t>Reduced</w:t>
            </w:r>
            <w:r>
              <w:rPr>
                <w:spacing w:val="-6"/>
                <w:w w:val="105"/>
                <w:sz w:val="21"/>
              </w:rPr>
              <w:t xml:space="preserve"> </w:t>
            </w:r>
            <w:r>
              <w:rPr>
                <w:spacing w:val="-2"/>
                <w:w w:val="105"/>
                <w:sz w:val="21"/>
              </w:rPr>
              <w:t>Breakfast:</w:t>
            </w:r>
          </w:p>
        </w:tc>
        <w:tc>
          <w:tcPr>
            <w:tcW w:w="1346" w:type="dxa"/>
          </w:tcPr>
          <w:p w14:paraId="79CDE05C" w14:textId="77777777" w:rsidR="00817E5F" w:rsidRDefault="00817E5F" w:rsidP="007477F4">
            <w:pPr>
              <w:pStyle w:val="TableParagraph"/>
              <w:spacing w:before="27"/>
              <w:rPr>
                <w:sz w:val="21"/>
              </w:rPr>
            </w:pPr>
            <w:r>
              <w:rPr>
                <w:spacing w:val="-2"/>
                <w:sz w:val="21"/>
              </w:rPr>
              <w:t>$0.30</w:t>
            </w:r>
          </w:p>
        </w:tc>
        <w:tc>
          <w:tcPr>
            <w:tcW w:w="3618" w:type="dxa"/>
            <w:gridSpan w:val="3"/>
            <w:vMerge/>
            <w:tcBorders>
              <w:top w:val="nil"/>
            </w:tcBorders>
          </w:tcPr>
          <w:p w14:paraId="6A25322A" w14:textId="77777777" w:rsidR="00817E5F" w:rsidRDefault="00817E5F" w:rsidP="007477F4">
            <w:pPr>
              <w:rPr>
                <w:sz w:val="2"/>
                <w:szCs w:val="2"/>
              </w:rPr>
            </w:pPr>
          </w:p>
        </w:tc>
      </w:tr>
      <w:tr w:rsidR="00817E5F" w14:paraId="1B3FA0D6" w14:textId="77777777" w:rsidTr="007477F4">
        <w:trPr>
          <w:trHeight w:val="292"/>
        </w:trPr>
        <w:tc>
          <w:tcPr>
            <w:tcW w:w="2120" w:type="dxa"/>
          </w:tcPr>
          <w:p w14:paraId="667B62E7" w14:textId="77777777" w:rsidR="00817E5F" w:rsidRDefault="00817E5F" w:rsidP="007477F4">
            <w:pPr>
              <w:pStyle w:val="TableParagraph"/>
              <w:spacing w:before="16"/>
              <w:ind w:left="55"/>
              <w:rPr>
                <w:sz w:val="21"/>
              </w:rPr>
            </w:pPr>
            <w:r>
              <w:rPr>
                <w:w w:val="105"/>
                <w:sz w:val="21"/>
              </w:rPr>
              <w:t>Reduced</w:t>
            </w:r>
            <w:r>
              <w:rPr>
                <w:spacing w:val="-6"/>
                <w:w w:val="105"/>
                <w:sz w:val="21"/>
              </w:rPr>
              <w:t xml:space="preserve"> </w:t>
            </w:r>
            <w:r>
              <w:rPr>
                <w:spacing w:val="-2"/>
                <w:w w:val="105"/>
                <w:sz w:val="21"/>
              </w:rPr>
              <w:t>Lunch:</w:t>
            </w:r>
          </w:p>
        </w:tc>
        <w:tc>
          <w:tcPr>
            <w:tcW w:w="1346" w:type="dxa"/>
          </w:tcPr>
          <w:p w14:paraId="268E2CBC" w14:textId="77777777" w:rsidR="00817E5F" w:rsidRDefault="00817E5F" w:rsidP="007477F4">
            <w:pPr>
              <w:pStyle w:val="TableParagraph"/>
              <w:spacing w:before="24"/>
              <w:rPr>
                <w:sz w:val="21"/>
              </w:rPr>
            </w:pPr>
            <w:r>
              <w:rPr>
                <w:spacing w:val="-2"/>
                <w:sz w:val="21"/>
              </w:rPr>
              <w:t>$0.40</w:t>
            </w:r>
          </w:p>
        </w:tc>
        <w:tc>
          <w:tcPr>
            <w:tcW w:w="3618" w:type="dxa"/>
            <w:gridSpan w:val="3"/>
            <w:vMerge/>
            <w:tcBorders>
              <w:top w:val="nil"/>
            </w:tcBorders>
          </w:tcPr>
          <w:p w14:paraId="3756E298" w14:textId="77777777" w:rsidR="00817E5F" w:rsidRDefault="00817E5F" w:rsidP="007477F4">
            <w:pPr>
              <w:rPr>
                <w:sz w:val="2"/>
                <w:szCs w:val="2"/>
              </w:rPr>
            </w:pPr>
          </w:p>
        </w:tc>
      </w:tr>
      <w:tr w:rsidR="00817E5F" w14:paraId="451B7BAB" w14:textId="77777777" w:rsidTr="007477F4">
        <w:trPr>
          <w:trHeight w:val="261"/>
        </w:trPr>
        <w:tc>
          <w:tcPr>
            <w:tcW w:w="2120" w:type="dxa"/>
          </w:tcPr>
          <w:p w14:paraId="7309ED62" w14:textId="77777777" w:rsidR="00817E5F" w:rsidRDefault="00817E5F" w:rsidP="007477F4">
            <w:pPr>
              <w:pStyle w:val="TableParagraph"/>
              <w:spacing w:line="222" w:lineRule="exact"/>
              <w:ind w:left="55"/>
              <w:rPr>
                <w:sz w:val="21"/>
              </w:rPr>
            </w:pPr>
            <w:r>
              <w:rPr>
                <w:w w:val="105"/>
                <w:sz w:val="21"/>
              </w:rPr>
              <w:t>Extra</w:t>
            </w:r>
            <w:r>
              <w:rPr>
                <w:spacing w:val="-3"/>
                <w:w w:val="105"/>
                <w:sz w:val="21"/>
              </w:rPr>
              <w:t xml:space="preserve"> </w:t>
            </w:r>
            <w:r>
              <w:rPr>
                <w:spacing w:val="-4"/>
                <w:w w:val="105"/>
                <w:sz w:val="21"/>
              </w:rPr>
              <w:t>Milk:</w:t>
            </w:r>
          </w:p>
        </w:tc>
        <w:tc>
          <w:tcPr>
            <w:tcW w:w="1346" w:type="dxa"/>
          </w:tcPr>
          <w:p w14:paraId="5EE4B8EB" w14:textId="77777777" w:rsidR="00817E5F" w:rsidRDefault="00817E5F" w:rsidP="007477F4">
            <w:pPr>
              <w:pStyle w:val="TableParagraph"/>
              <w:spacing w:line="222" w:lineRule="exact"/>
              <w:rPr>
                <w:sz w:val="21"/>
              </w:rPr>
            </w:pPr>
            <w:r>
              <w:rPr>
                <w:spacing w:val="-4"/>
                <w:w w:val="105"/>
                <w:sz w:val="21"/>
              </w:rPr>
              <w:t>$0.50</w:t>
            </w:r>
          </w:p>
        </w:tc>
        <w:tc>
          <w:tcPr>
            <w:tcW w:w="3618" w:type="dxa"/>
            <w:gridSpan w:val="3"/>
            <w:vMerge/>
            <w:tcBorders>
              <w:top w:val="nil"/>
            </w:tcBorders>
          </w:tcPr>
          <w:p w14:paraId="0796F401" w14:textId="77777777" w:rsidR="00817E5F" w:rsidRDefault="00817E5F" w:rsidP="007477F4">
            <w:pPr>
              <w:rPr>
                <w:sz w:val="2"/>
                <w:szCs w:val="2"/>
              </w:rPr>
            </w:pPr>
          </w:p>
        </w:tc>
      </w:tr>
      <w:tr w:rsidR="00817E5F" w14:paraId="18F5195E" w14:textId="77777777" w:rsidTr="007477F4">
        <w:trPr>
          <w:trHeight w:val="910"/>
        </w:trPr>
        <w:tc>
          <w:tcPr>
            <w:tcW w:w="3466" w:type="dxa"/>
            <w:gridSpan w:val="2"/>
          </w:tcPr>
          <w:p w14:paraId="4A641687" w14:textId="77777777" w:rsidR="00817E5F" w:rsidRDefault="00817E5F" w:rsidP="007477F4">
            <w:pPr>
              <w:pStyle w:val="TableParagraph"/>
              <w:spacing w:before="0"/>
              <w:ind w:left="0"/>
              <w:rPr>
                <w:b/>
                <w:sz w:val="21"/>
              </w:rPr>
            </w:pPr>
          </w:p>
          <w:p w14:paraId="7CC116DA" w14:textId="77777777" w:rsidR="00817E5F" w:rsidRDefault="00817E5F" w:rsidP="007477F4">
            <w:pPr>
              <w:pStyle w:val="TableParagraph"/>
              <w:spacing w:before="155"/>
              <w:ind w:left="0"/>
              <w:rPr>
                <w:b/>
                <w:sz w:val="21"/>
              </w:rPr>
            </w:pPr>
          </w:p>
          <w:p w14:paraId="169692EC" w14:textId="77777777" w:rsidR="00817E5F" w:rsidRDefault="00817E5F" w:rsidP="007477F4">
            <w:pPr>
              <w:pStyle w:val="TableParagraph"/>
              <w:spacing w:before="0"/>
              <w:ind w:left="50"/>
              <w:rPr>
                <w:sz w:val="21"/>
              </w:rPr>
            </w:pPr>
            <w:r>
              <w:rPr>
                <w:w w:val="105"/>
                <w:sz w:val="21"/>
              </w:rPr>
              <w:t>Book</w:t>
            </w:r>
            <w:r>
              <w:rPr>
                <w:spacing w:val="-14"/>
                <w:w w:val="105"/>
                <w:sz w:val="21"/>
              </w:rPr>
              <w:t xml:space="preserve"> </w:t>
            </w:r>
            <w:r>
              <w:rPr>
                <w:w w:val="105"/>
                <w:sz w:val="21"/>
              </w:rPr>
              <w:t>Rental</w:t>
            </w:r>
            <w:r>
              <w:rPr>
                <w:spacing w:val="-15"/>
                <w:w w:val="105"/>
                <w:sz w:val="21"/>
              </w:rPr>
              <w:t xml:space="preserve"> </w:t>
            </w:r>
            <w:r>
              <w:rPr>
                <w:w w:val="105"/>
                <w:sz w:val="21"/>
              </w:rPr>
              <w:t>(Grades</w:t>
            </w:r>
            <w:r>
              <w:rPr>
                <w:spacing w:val="-5"/>
                <w:w w:val="105"/>
                <w:sz w:val="21"/>
              </w:rPr>
              <w:t xml:space="preserve"> </w:t>
            </w:r>
            <w:r>
              <w:rPr>
                <w:w w:val="105"/>
                <w:sz w:val="21"/>
              </w:rPr>
              <w:t>PreK-</w:t>
            </w:r>
            <w:r>
              <w:rPr>
                <w:spacing w:val="-5"/>
                <w:w w:val="105"/>
                <w:sz w:val="21"/>
              </w:rPr>
              <w:t>K)</w:t>
            </w:r>
          </w:p>
        </w:tc>
        <w:tc>
          <w:tcPr>
            <w:tcW w:w="1263" w:type="dxa"/>
          </w:tcPr>
          <w:p w14:paraId="298F269A" w14:textId="77777777" w:rsidR="00817E5F" w:rsidRDefault="00817E5F" w:rsidP="007477F4">
            <w:pPr>
              <w:pStyle w:val="TableParagraph"/>
              <w:spacing w:before="4"/>
              <w:ind w:left="0"/>
              <w:rPr>
                <w:b/>
                <w:sz w:val="27"/>
              </w:rPr>
            </w:pPr>
          </w:p>
          <w:p w14:paraId="73C8A4A1" w14:textId="77777777" w:rsidR="00817E5F" w:rsidRPr="007A3B59" w:rsidRDefault="00817E5F" w:rsidP="007477F4">
            <w:pPr>
              <w:pStyle w:val="TableParagraph"/>
              <w:spacing w:before="1"/>
              <w:ind w:left="164"/>
              <w:rPr>
                <w:b/>
                <w:bCs/>
                <w:sz w:val="24"/>
                <w:szCs w:val="24"/>
              </w:rPr>
            </w:pPr>
            <w:r w:rsidRPr="007A3B59">
              <w:rPr>
                <w:b/>
                <w:bCs/>
                <w:spacing w:val="-2"/>
                <w:w w:val="90"/>
                <w:sz w:val="24"/>
                <w:szCs w:val="24"/>
                <w:u w:val="thick"/>
              </w:rPr>
              <w:t>Regular</w:t>
            </w:r>
          </w:p>
          <w:p w14:paraId="7360A7A6" w14:textId="77777777" w:rsidR="00817E5F" w:rsidRDefault="00817E5F" w:rsidP="007477F4">
            <w:pPr>
              <w:pStyle w:val="TableParagraph"/>
              <w:spacing w:before="12"/>
              <w:ind w:left="171"/>
              <w:rPr>
                <w:sz w:val="21"/>
              </w:rPr>
            </w:pPr>
            <w:r>
              <w:rPr>
                <w:spacing w:val="-5"/>
                <w:w w:val="105"/>
                <w:sz w:val="21"/>
              </w:rPr>
              <w:t>$50</w:t>
            </w:r>
          </w:p>
        </w:tc>
        <w:tc>
          <w:tcPr>
            <w:tcW w:w="1475" w:type="dxa"/>
          </w:tcPr>
          <w:p w14:paraId="5E0C928C" w14:textId="77777777" w:rsidR="00817E5F" w:rsidRDefault="00817E5F" w:rsidP="007477F4">
            <w:pPr>
              <w:pStyle w:val="TableParagraph"/>
              <w:spacing w:before="115"/>
              <w:ind w:left="0"/>
              <w:rPr>
                <w:b/>
                <w:sz w:val="21"/>
              </w:rPr>
            </w:pPr>
          </w:p>
          <w:p w14:paraId="235EFFD2" w14:textId="77777777" w:rsidR="00817E5F" w:rsidRPr="007A3B59" w:rsidRDefault="00817E5F" w:rsidP="007477F4">
            <w:pPr>
              <w:pStyle w:val="TableParagraph"/>
              <w:spacing w:before="0"/>
              <w:ind w:left="342"/>
              <w:rPr>
                <w:b/>
                <w:bCs/>
                <w:sz w:val="24"/>
                <w:szCs w:val="24"/>
              </w:rPr>
            </w:pPr>
            <w:r w:rsidRPr="007A3B59">
              <w:rPr>
                <w:b/>
                <w:bCs/>
                <w:spacing w:val="-2"/>
                <w:w w:val="105"/>
                <w:sz w:val="24"/>
                <w:szCs w:val="24"/>
                <w:u w:val="thick"/>
              </w:rPr>
              <w:t>Reduced</w:t>
            </w:r>
          </w:p>
          <w:p w14:paraId="0E88D18A" w14:textId="77777777" w:rsidR="00817E5F" w:rsidRDefault="00817E5F" w:rsidP="007477F4">
            <w:pPr>
              <w:pStyle w:val="TableParagraph"/>
              <w:spacing w:before="40"/>
              <w:ind w:left="344"/>
              <w:rPr>
                <w:sz w:val="21"/>
              </w:rPr>
            </w:pPr>
            <w:r>
              <w:rPr>
                <w:spacing w:val="-5"/>
                <w:w w:val="105"/>
                <w:sz w:val="21"/>
              </w:rPr>
              <w:t>$20</w:t>
            </w:r>
          </w:p>
        </w:tc>
        <w:tc>
          <w:tcPr>
            <w:tcW w:w="880" w:type="dxa"/>
          </w:tcPr>
          <w:p w14:paraId="31DB6217" w14:textId="77777777" w:rsidR="00817E5F" w:rsidRDefault="00817E5F" w:rsidP="007477F4">
            <w:pPr>
              <w:pStyle w:val="TableParagraph"/>
              <w:spacing w:before="32"/>
              <w:ind w:left="0"/>
              <w:rPr>
                <w:b/>
                <w:sz w:val="26"/>
              </w:rPr>
            </w:pPr>
          </w:p>
          <w:p w14:paraId="484EE6B8" w14:textId="77777777" w:rsidR="00817E5F" w:rsidRPr="007A3B59" w:rsidRDefault="00817E5F" w:rsidP="007477F4">
            <w:pPr>
              <w:pStyle w:val="TableParagraph"/>
              <w:spacing w:before="1"/>
              <w:ind w:left="267"/>
              <w:rPr>
                <w:sz w:val="24"/>
                <w:szCs w:val="24"/>
              </w:rPr>
            </w:pPr>
            <w:r w:rsidRPr="007A3B59">
              <w:rPr>
                <w:b/>
                <w:bCs/>
                <w:spacing w:val="-2"/>
                <w:w w:val="85"/>
                <w:sz w:val="24"/>
                <w:szCs w:val="24"/>
                <w:u w:val="single"/>
              </w:rPr>
              <w:t>Free</w:t>
            </w:r>
          </w:p>
          <w:p w14:paraId="15F5FCEF" w14:textId="77777777" w:rsidR="00817E5F" w:rsidRDefault="00817E5F" w:rsidP="007477F4">
            <w:pPr>
              <w:pStyle w:val="TableParagraph"/>
              <w:spacing w:before="14"/>
              <w:ind w:left="298"/>
              <w:rPr>
                <w:sz w:val="21"/>
              </w:rPr>
            </w:pPr>
            <w:r>
              <w:rPr>
                <w:spacing w:val="-5"/>
                <w:w w:val="105"/>
                <w:sz w:val="21"/>
              </w:rPr>
              <w:t>$0</w:t>
            </w:r>
          </w:p>
        </w:tc>
      </w:tr>
      <w:tr w:rsidR="00817E5F" w14:paraId="49E037F8" w14:textId="77777777" w:rsidTr="007477F4">
        <w:trPr>
          <w:trHeight w:val="292"/>
        </w:trPr>
        <w:tc>
          <w:tcPr>
            <w:tcW w:w="3466" w:type="dxa"/>
            <w:gridSpan w:val="2"/>
          </w:tcPr>
          <w:p w14:paraId="0DDAFC00" w14:textId="77777777" w:rsidR="00817E5F" w:rsidRDefault="00817E5F" w:rsidP="007477F4">
            <w:pPr>
              <w:pStyle w:val="TableParagraph"/>
              <w:spacing w:before="16"/>
              <w:ind w:left="50"/>
              <w:rPr>
                <w:sz w:val="21"/>
              </w:rPr>
            </w:pPr>
            <w:r>
              <w:rPr>
                <w:w w:val="105"/>
                <w:sz w:val="21"/>
              </w:rPr>
              <w:t>Book</w:t>
            </w:r>
            <w:r>
              <w:rPr>
                <w:spacing w:val="-8"/>
                <w:w w:val="105"/>
                <w:sz w:val="21"/>
              </w:rPr>
              <w:t xml:space="preserve"> </w:t>
            </w:r>
            <w:r>
              <w:rPr>
                <w:w w:val="105"/>
                <w:sz w:val="21"/>
              </w:rPr>
              <w:t>Rental</w:t>
            </w:r>
            <w:r>
              <w:rPr>
                <w:spacing w:val="-13"/>
                <w:w w:val="105"/>
                <w:sz w:val="21"/>
              </w:rPr>
              <w:t xml:space="preserve"> </w:t>
            </w:r>
            <w:r>
              <w:rPr>
                <w:w w:val="105"/>
                <w:sz w:val="21"/>
              </w:rPr>
              <w:t>(Grades</w:t>
            </w:r>
            <w:r>
              <w:rPr>
                <w:spacing w:val="2"/>
                <w:w w:val="105"/>
                <w:sz w:val="21"/>
              </w:rPr>
              <w:t xml:space="preserve"> </w:t>
            </w:r>
            <w:r>
              <w:rPr>
                <w:w w:val="105"/>
                <w:sz w:val="21"/>
              </w:rPr>
              <w:t>1-</w:t>
            </w:r>
            <w:r>
              <w:rPr>
                <w:spacing w:val="-5"/>
                <w:w w:val="105"/>
                <w:sz w:val="21"/>
              </w:rPr>
              <w:t>4)</w:t>
            </w:r>
          </w:p>
        </w:tc>
        <w:tc>
          <w:tcPr>
            <w:tcW w:w="1263" w:type="dxa"/>
          </w:tcPr>
          <w:p w14:paraId="25023F1A" w14:textId="77777777" w:rsidR="00817E5F" w:rsidRDefault="00817E5F" w:rsidP="007477F4">
            <w:pPr>
              <w:pStyle w:val="TableParagraph"/>
              <w:spacing w:before="24"/>
              <w:ind w:left="171"/>
              <w:rPr>
                <w:sz w:val="21"/>
              </w:rPr>
            </w:pPr>
            <w:r>
              <w:rPr>
                <w:spacing w:val="-5"/>
                <w:w w:val="105"/>
                <w:sz w:val="21"/>
              </w:rPr>
              <w:t>$60</w:t>
            </w:r>
          </w:p>
        </w:tc>
        <w:tc>
          <w:tcPr>
            <w:tcW w:w="1475" w:type="dxa"/>
          </w:tcPr>
          <w:p w14:paraId="623B9DA3" w14:textId="77777777" w:rsidR="00817E5F" w:rsidRDefault="00817E5F" w:rsidP="007477F4">
            <w:pPr>
              <w:pStyle w:val="TableParagraph"/>
              <w:spacing w:before="24"/>
              <w:ind w:left="344"/>
              <w:rPr>
                <w:sz w:val="21"/>
              </w:rPr>
            </w:pPr>
            <w:r>
              <w:rPr>
                <w:spacing w:val="-5"/>
                <w:w w:val="105"/>
                <w:sz w:val="21"/>
              </w:rPr>
              <w:t>$25</w:t>
            </w:r>
          </w:p>
        </w:tc>
        <w:tc>
          <w:tcPr>
            <w:tcW w:w="880" w:type="dxa"/>
          </w:tcPr>
          <w:p w14:paraId="241B6436" w14:textId="77777777" w:rsidR="00817E5F" w:rsidRDefault="00817E5F" w:rsidP="007477F4">
            <w:pPr>
              <w:pStyle w:val="TableParagraph"/>
              <w:spacing w:before="24"/>
              <w:ind w:left="298"/>
              <w:rPr>
                <w:sz w:val="21"/>
              </w:rPr>
            </w:pPr>
            <w:r>
              <w:rPr>
                <w:spacing w:val="-5"/>
                <w:w w:val="105"/>
                <w:sz w:val="21"/>
              </w:rPr>
              <w:t>$0</w:t>
            </w:r>
          </w:p>
        </w:tc>
      </w:tr>
      <w:tr w:rsidR="00817E5F" w14:paraId="779D2329" w14:textId="77777777" w:rsidTr="007477F4">
        <w:trPr>
          <w:trHeight w:val="292"/>
        </w:trPr>
        <w:tc>
          <w:tcPr>
            <w:tcW w:w="3466" w:type="dxa"/>
            <w:gridSpan w:val="2"/>
          </w:tcPr>
          <w:p w14:paraId="39D00275" w14:textId="77777777" w:rsidR="00817E5F" w:rsidRDefault="00817E5F" w:rsidP="007477F4">
            <w:pPr>
              <w:pStyle w:val="TableParagraph"/>
              <w:ind w:left="50"/>
              <w:rPr>
                <w:sz w:val="21"/>
              </w:rPr>
            </w:pPr>
            <w:r>
              <w:rPr>
                <w:w w:val="105"/>
                <w:sz w:val="21"/>
              </w:rPr>
              <w:t>Book</w:t>
            </w:r>
            <w:r>
              <w:rPr>
                <w:spacing w:val="-8"/>
                <w:w w:val="105"/>
                <w:sz w:val="21"/>
              </w:rPr>
              <w:t xml:space="preserve"> </w:t>
            </w:r>
            <w:r>
              <w:rPr>
                <w:w w:val="105"/>
                <w:sz w:val="21"/>
              </w:rPr>
              <w:t>Rental</w:t>
            </w:r>
            <w:r>
              <w:rPr>
                <w:spacing w:val="-13"/>
                <w:w w:val="105"/>
                <w:sz w:val="21"/>
              </w:rPr>
              <w:t xml:space="preserve"> </w:t>
            </w:r>
            <w:r>
              <w:rPr>
                <w:w w:val="105"/>
                <w:sz w:val="21"/>
              </w:rPr>
              <w:t>(Grades</w:t>
            </w:r>
            <w:r>
              <w:rPr>
                <w:spacing w:val="2"/>
                <w:w w:val="105"/>
                <w:sz w:val="21"/>
              </w:rPr>
              <w:t xml:space="preserve"> </w:t>
            </w:r>
            <w:r>
              <w:rPr>
                <w:w w:val="105"/>
                <w:sz w:val="21"/>
              </w:rPr>
              <w:t>5-</w:t>
            </w:r>
            <w:r>
              <w:rPr>
                <w:spacing w:val="-5"/>
                <w:w w:val="105"/>
                <w:sz w:val="21"/>
              </w:rPr>
              <w:t>8)</w:t>
            </w:r>
          </w:p>
        </w:tc>
        <w:tc>
          <w:tcPr>
            <w:tcW w:w="1263" w:type="dxa"/>
          </w:tcPr>
          <w:p w14:paraId="7BFB026A" w14:textId="77777777" w:rsidR="00817E5F" w:rsidRDefault="00817E5F" w:rsidP="007477F4">
            <w:pPr>
              <w:pStyle w:val="TableParagraph"/>
              <w:ind w:left="171"/>
              <w:rPr>
                <w:sz w:val="21"/>
              </w:rPr>
            </w:pPr>
            <w:r>
              <w:rPr>
                <w:spacing w:val="-5"/>
                <w:w w:val="105"/>
                <w:sz w:val="21"/>
              </w:rPr>
              <w:t>$70</w:t>
            </w:r>
          </w:p>
        </w:tc>
        <w:tc>
          <w:tcPr>
            <w:tcW w:w="1475" w:type="dxa"/>
          </w:tcPr>
          <w:p w14:paraId="67989A63" w14:textId="77777777" w:rsidR="00817E5F" w:rsidRDefault="00817E5F" w:rsidP="007477F4">
            <w:pPr>
              <w:pStyle w:val="TableParagraph"/>
              <w:spacing w:before="27"/>
              <w:ind w:left="344"/>
              <w:rPr>
                <w:sz w:val="21"/>
              </w:rPr>
            </w:pPr>
            <w:r>
              <w:rPr>
                <w:spacing w:val="-5"/>
                <w:w w:val="105"/>
                <w:sz w:val="21"/>
              </w:rPr>
              <w:t>$28</w:t>
            </w:r>
          </w:p>
        </w:tc>
        <w:tc>
          <w:tcPr>
            <w:tcW w:w="880" w:type="dxa"/>
          </w:tcPr>
          <w:p w14:paraId="6467A7CC" w14:textId="77777777" w:rsidR="00817E5F" w:rsidRDefault="00817E5F" w:rsidP="007477F4">
            <w:pPr>
              <w:pStyle w:val="TableParagraph"/>
              <w:ind w:left="298"/>
              <w:rPr>
                <w:sz w:val="21"/>
              </w:rPr>
            </w:pPr>
            <w:r>
              <w:rPr>
                <w:spacing w:val="-5"/>
                <w:w w:val="105"/>
                <w:sz w:val="21"/>
              </w:rPr>
              <w:t>$0</w:t>
            </w:r>
          </w:p>
        </w:tc>
      </w:tr>
      <w:tr w:rsidR="00817E5F" w14:paraId="5F3791EC" w14:textId="77777777" w:rsidTr="007477F4">
        <w:trPr>
          <w:trHeight w:val="292"/>
        </w:trPr>
        <w:tc>
          <w:tcPr>
            <w:tcW w:w="3466" w:type="dxa"/>
            <w:gridSpan w:val="2"/>
          </w:tcPr>
          <w:p w14:paraId="625AC4DE" w14:textId="77777777" w:rsidR="00817E5F" w:rsidRDefault="00817E5F" w:rsidP="007477F4">
            <w:pPr>
              <w:pStyle w:val="TableParagraph"/>
              <w:spacing w:before="16"/>
              <w:ind w:left="50"/>
              <w:rPr>
                <w:sz w:val="21"/>
              </w:rPr>
            </w:pPr>
            <w:r>
              <w:rPr>
                <w:w w:val="105"/>
                <w:sz w:val="21"/>
              </w:rPr>
              <w:t>Book</w:t>
            </w:r>
            <w:r>
              <w:rPr>
                <w:spacing w:val="-9"/>
                <w:w w:val="105"/>
                <w:sz w:val="21"/>
              </w:rPr>
              <w:t xml:space="preserve"> </w:t>
            </w:r>
            <w:r>
              <w:rPr>
                <w:w w:val="105"/>
                <w:sz w:val="21"/>
              </w:rPr>
              <w:t>Rental</w:t>
            </w:r>
            <w:r>
              <w:rPr>
                <w:spacing w:val="-14"/>
                <w:w w:val="105"/>
                <w:sz w:val="21"/>
              </w:rPr>
              <w:t xml:space="preserve"> </w:t>
            </w:r>
            <w:r>
              <w:rPr>
                <w:w w:val="105"/>
                <w:sz w:val="21"/>
              </w:rPr>
              <w:t>(Grades 9-</w:t>
            </w:r>
            <w:r>
              <w:rPr>
                <w:spacing w:val="-5"/>
                <w:w w:val="105"/>
                <w:sz w:val="21"/>
              </w:rPr>
              <w:t>12)</w:t>
            </w:r>
          </w:p>
        </w:tc>
        <w:tc>
          <w:tcPr>
            <w:tcW w:w="1263" w:type="dxa"/>
          </w:tcPr>
          <w:p w14:paraId="4F3F64EB" w14:textId="77777777" w:rsidR="00817E5F" w:rsidRDefault="00817E5F" w:rsidP="007477F4">
            <w:pPr>
              <w:pStyle w:val="TableParagraph"/>
              <w:spacing w:before="24"/>
              <w:ind w:left="171"/>
              <w:rPr>
                <w:sz w:val="21"/>
              </w:rPr>
            </w:pPr>
            <w:r>
              <w:rPr>
                <w:spacing w:val="-5"/>
                <w:w w:val="105"/>
                <w:sz w:val="21"/>
              </w:rPr>
              <w:t>$75</w:t>
            </w:r>
          </w:p>
        </w:tc>
        <w:tc>
          <w:tcPr>
            <w:tcW w:w="1475" w:type="dxa"/>
          </w:tcPr>
          <w:p w14:paraId="4E0F7744" w14:textId="77777777" w:rsidR="00817E5F" w:rsidRDefault="00817E5F" w:rsidP="007477F4">
            <w:pPr>
              <w:pStyle w:val="TableParagraph"/>
              <w:spacing w:before="24"/>
              <w:ind w:left="344"/>
              <w:rPr>
                <w:sz w:val="21"/>
              </w:rPr>
            </w:pPr>
            <w:r>
              <w:rPr>
                <w:spacing w:val="-5"/>
                <w:w w:val="105"/>
                <w:sz w:val="21"/>
              </w:rPr>
              <w:t>$30</w:t>
            </w:r>
          </w:p>
        </w:tc>
        <w:tc>
          <w:tcPr>
            <w:tcW w:w="880" w:type="dxa"/>
          </w:tcPr>
          <w:p w14:paraId="425F5B1F" w14:textId="77777777" w:rsidR="00817E5F" w:rsidRDefault="00817E5F" w:rsidP="007477F4">
            <w:pPr>
              <w:pStyle w:val="TableParagraph"/>
              <w:spacing w:before="24"/>
              <w:ind w:left="298"/>
              <w:rPr>
                <w:sz w:val="21"/>
              </w:rPr>
            </w:pPr>
            <w:r>
              <w:rPr>
                <w:spacing w:val="-5"/>
                <w:w w:val="105"/>
                <w:sz w:val="21"/>
              </w:rPr>
              <w:t>$0</w:t>
            </w:r>
          </w:p>
        </w:tc>
      </w:tr>
      <w:tr w:rsidR="00817E5F" w14:paraId="6C30EF4D" w14:textId="77777777" w:rsidTr="007477F4">
        <w:trPr>
          <w:trHeight w:val="295"/>
        </w:trPr>
        <w:tc>
          <w:tcPr>
            <w:tcW w:w="3466" w:type="dxa"/>
            <w:gridSpan w:val="2"/>
          </w:tcPr>
          <w:p w14:paraId="71E5E685" w14:textId="77777777" w:rsidR="00817E5F" w:rsidRDefault="00817E5F" w:rsidP="007477F4">
            <w:pPr>
              <w:pStyle w:val="TableParagraph"/>
              <w:ind w:left="56"/>
              <w:rPr>
                <w:sz w:val="21"/>
              </w:rPr>
            </w:pPr>
            <w:r>
              <w:rPr>
                <w:w w:val="105"/>
                <w:sz w:val="21"/>
              </w:rPr>
              <w:t>3</w:t>
            </w:r>
            <w:r>
              <w:rPr>
                <w:spacing w:val="-16"/>
                <w:w w:val="105"/>
                <w:sz w:val="21"/>
              </w:rPr>
              <w:t>-Year-Old</w:t>
            </w:r>
            <w:r>
              <w:rPr>
                <w:spacing w:val="-15"/>
                <w:w w:val="105"/>
                <w:sz w:val="21"/>
              </w:rPr>
              <w:t xml:space="preserve"> </w:t>
            </w:r>
            <w:r>
              <w:rPr>
                <w:w w:val="105"/>
                <w:sz w:val="21"/>
              </w:rPr>
              <w:t>Preschool</w:t>
            </w:r>
            <w:r>
              <w:rPr>
                <w:spacing w:val="-2"/>
                <w:w w:val="105"/>
                <w:sz w:val="21"/>
              </w:rPr>
              <w:t xml:space="preserve"> </w:t>
            </w:r>
            <w:r>
              <w:rPr>
                <w:w w:val="105"/>
                <w:sz w:val="21"/>
              </w:rPr>
              <w:t>(per</w:t>
            </w:r>
            <w:r>
              <w:rPr>
                <w:spacing w:val="-10"/>
                <w:w w:val="105"/>
                <w:sz w:val="21"/>
              </w:rPr>
              <w:t xml:space="preserve"> </w:t>
            </w:r>
            <w:r>
              <w:rPr>
                <w:spacing w:val="-2"/>
                <w:w w:val="105"/>
                <w:sz w:val="21"/>
              </w:rPr>
              <w:t>month)</w:t>
            </w:r>
          </w:p>
        </w:tc>
        <w:tc>
          <w:tcPr>
            <w:tcW w:w="1263" w:type="dxa"/>
          </w:tcPr>
          <w:p w14:paraId="1BC969B7" w14:textId="77777777" w:rsidR="00817E5F" w:rsidRDefault="00817E5F" w:rsidP="007477F4">
            <w:pPr>
              <w:pStyle w:val="TableParagraph"/>
              <w:spacing w:before="27"/>
              <w:ind w:left="171"/>
              <w:rPr>
                <w:sz w:val="21"/>
              </w:rPr>
            </w:pPr>
            <w:r>
              <w:rPr>
                <w:spacing w:val="-5"/>
                <w:w w:val="105"/>
                <w:sz w:val="21"/>
              </w:rPr>
              <w:t>$60</w:t>
            </w:r>
          </w:p>
        </w:tc>
        <w:tc>
          <w:tcPr>
            <w:tcW w:w="1475" w:type="dxa"/>
          </w:tcPr>
          <w:p w14:paraId="18E94C74" w14:textId="77777777" w:rsidR="00817E5F" w:rsidRDefault="00817E5F" w:rsidP="007477F4">
            <w:pPr>
              <w:pStyle w:val="TableParagraph"/>
              <w:spacing w:before="27"/>
              <w:ind w:left="344"/>
              <w:rPr>
                <w:sz w:val="21"/>
              </w:rPr>
            </w:pPr>
            <w:r>
              <w:rPr>
                <w:spacing w:val="-5"/>
                <w:w w:val="105"/>
                <w:sz w:val="21"/>
              </w:rPr>
              <w:t>$60</w:t>
            </w:r>
          </w:p>
        </w:tc>
        <w:tc>
          <w:tcPr>
            <w:tcW w:w="880" w:type="dxa"/>
          </w:tcPr>
          <w:p w14:paraId="4926AFBE" w14:textId="77777777" w:rsidR="00817E5F" w:rsidRDefault="00817E5F" w:rsidP="007477F4">
            <w:pPr>
              <w:pStyle w:val="TableParagraph"/>
              <w:spacing w:before="27"/>
              <w:ind w:left="298"/>
              <w:rPr>
                <w:sz w:val="21"/>
              </w:rPr>
            </w:pPr>
            <w:r>
              <w:rPr>
                <w:spacing w:val="-5"/>
                <w:w w:val="105"/>
                <w:sz w:val="21"/>
              </w:rPr>
              <w:t>$60</w:t>
            </w:r>
          </w:p>
        </w:tc>
      </w:tr>
      <w:tr w:rsidR="00817E5F" w14:paraId="6AFFBC8E" w14:textId="77777777" w:rsidTr="007477F4">
        <w:trPr>
          <w:trHeight w:val="292"/>
        </w:trPr>
        <w:tc>
          <w:tcPr>
            <w:tcW w:w="3466" w:type="dxa"/>
            <w:gridSpan w:val="2"/>
          </w:tcPr>
          <w:p w14:paraId="2C5950AA" w14:textId="77777777" w:rsidR="00817E5F" w:rsidRDefault="00817E5F" w:rsidP="007477F4">
            <w:pPr>
              <w:pStyle w:val="TableParagraph"/>
              <w:ind w:left="55"/>
              <w:rPr>
                <w:sz w:val="21"/>
              </w:rPr>
            </w:pPr>
            <w:r>
              <w:rPr>
                <w:w w:val="105"/>
                <w:sz w:val="21"/>
              </w:rPr>
              <w:t>4</w:t>
            </w:r>
            <w:r>
              <w:rPr>
                <w:spacing w:val="-16"/>
                <w:w w:val="105"/>
                <w:sz w:val="21"/>
              </w:rPr>
              <w:t xml:space="preserve">-Year-Old </w:t>
            </w:r>
            <w:r>
              <w:rPr>
                <w:w w:val="105"/>
                <w:sz w:val="21"/>
              </w:rPr>
              <w:t>Preschool</w:t>
            </w:r>
            <w:r>
              <w:rPr>
                <w:spacing w:val="-1"/>
                <w:w w:val="105"/>
                <w:sz w:val="21"/>
              </w:rPr>
              <w:t xml:space="preserve"> </w:t>
            </w:r>
            <w:r>
              <w:rPr>
                <w:w w:val="105"/>
                <w:sz w:val="21"/>
              </w:rPr>
              <w:t>(per</w:t>
            </w:r>
            <w:r>
              <w:rPr>
                <w:spacing w:val="-10"/>
                <w:w w:val="105"/>
                <w:sz w:val="21"/>
              </w:rPr>
              <w:t xml:space="preserve"> </w:t>
            </w:r>
            <w:r>
              <w:rPr>
                <w:spacing w:val="-2"/>
                <w:w w:val="105"/>
                <w:sz w:val="21"/>
              </w:rPr>
              <w:t>month)</w:t>
            </w:r>
          </w:p>
        </w:tc>
        <w:tc>
          <w:tcPr>
            <w:tcW w:w="1263" w:type="dxa"/>
          </w:tcPr>
          <w:p w14:paraId="79784E9D" w14:textId="77777777" w:rsidR="00817E5F" w:rsidRDefault="00817E5F" w:rsidP="007477F4">
            <w:pPr>
              <w:pStyle w:val="TableParagraph"/>
              <w:ind w:left="171"/>
              <w:rPr>
                <w:sz w:val="21"/>
              </w:rPr>
            </w:pPr>
            <w:r>
              <w:rPr>
                <w:spacing w:val="-5"/>
                <w:w w:val="110"/>
                <w:sz w:val="21"/>
              </w:rPr>
              <w:t>$0</w:t>
            </w:r>
          </w:p>
        </w:tc>
        <w:tc>
          <w:tcPr>
            <w:tcW w:w="1475" w:type="dxa"/>
          </w:tcPr>
          <w:p w14:paraId="176CDA78" w14:textId="77777777" w:rsidR="00817E5F" w:rsidRDefault="00817E5F" w:rsidP="007477F4">
            <w:pPr>
              <w:pStyle w:val="TableParagraph"/>
              <w:spacing w:before="27"/>
              <w:ind w:left="344"/>
              <w:rPr>
                <w:sz w:val="21"/>
              </w:rPr>
            </w:pPr>
            <w:r>
              <w:rPr>
                <w:spacing w:val="-5"/>
                <w:w w:val="105"/>
                <w:sz w:val="21"/>
              </w:rPr>
              <w:t>$0</w:t>
            </w:r>
          </w:p>
        </w:tc>
        <w:tc>
          <w:tcPr>
            <w:tcW w:w="880" w:type="dxa"/>
          </w:tcPr>
          <w:p w14:paraId="4605E3C4" w14:textId="77777777" w:rsidR="00817E5F" w:rsidRDefault="00817E5F" w:rsidP="007477F4">
            <w:pPr>
              <w:pStyle w:val="TableParagraph"/>
              <w:spacing w:before="27"/>
              <w:ind w:left="298"/>
              <w:rPr>
                <w:sz w:val="21"/>
              </w:rPr>
            </w:pPr>
            <w:r>
              <w:rPr>
                <w:spacing w:val="-5"/>
                <w:w w:val="105"/>
                <w:sz w:val="21"/>
              </w:rPr>
              <w:t>$0</w:t>
            </w:r>
          </w:p>
        </w:tc>
      </w:tr>
      <w:tr w:rsidR="00817E5F" w14:paraId="501C62A8" w14:textId="77777777" w:rsidTr="007477F4">
        <w:trPr>
          <w:trHeight w:val="292"/>
        </w:trPr>
        <w:tc>
          <w:tcPr>
            <w:tcW w:w="3466" w:type="dxa"/>
            <w:gridSpan w:val="2"/>
          </w:tcPr>
          <w:p w14:paraId="6FF17211" w14:textId="77777777" w:rsidR="00817E5F" w:rsidRDefault="00817E5F" w:rsidP="007477F4">
            <w:pPr>
              <w:pStyle w:val="TableParagraph"/>
              <w:spacing w:before="16"/>
              <w:ind w:left="51"/>
              <w:rPr>
                <w:sz w:val="21"/>
              </w:rPr>
            </w:pPr>
            <w:r>
              <w:rPr>
                <w:w w:val="105"/>
                <w:sz w:val="21"/>
              </w:rPr>
              <w:t>Activity</w:t>
            </w:r>
            <w:r>
              <w:rPr>
                <w:spacing w:val="-12"/>
                <w:w w:val="105"/>
                <w:sz w:val="21"/>
              </w:rPr>
              <w:t xml:space="preserve"> </w:t>
            </w:r>
            <w:r>
              <w:rPr>
                <w:w w:val="105"/>
                <w:sz w:val="21"/>
              </w:rPr>
              <w:t>Ticket</w:t>
            </w:r>
            <w:r>
              <w:rPr>
                <w:spacing w:val="-11"/>
                <w:w w:val="105"/>
                <w:sz w:val="21"/>
              </w:rPr>
              <w:t xml:space="preserve"> </w:t>
            </w:r>
            <w:r>
              <w:rPr>
                <w:spacing w:val="-2"/>
                <w:w w:val="105"/>
                <w:sz w:val="21"/>
              </w:rPr>
              <w:t>(Adult)</w:t>
            </w:r>
          </w:p>
        </w:tc>
        <w:tc>
          <w:tcPr>
            <w:tcW w:w="1263" w:type="dxa"/>
          </w:tcPr>
          <w:p w14:paraId="1CB1F854" w14:textId="77777777" w:rsidR="00817E5F" w:rsidRDefault="00817E5F" w:rsidP="007477F4">
            <w:pPr>
              <w:pStyle w:val="TableParagraph"/>
              <w:spacing w:before="24"/>
              <w:ind w:left="171"/>
              <w:rPr>
                <w:sz w:val="21"/>
              </w:rPr>
            </w:pPr>
            <w:r>
              <w:rPr>
                <w:spacing w:val="-4"/>
                <w:w w:val="105"/>
                <w:sz w:val="21"/>
              </w:rPr>
              <w:t>$100</w:t>
            </w:r>
          </w:p>
        </w:tc>
        <w:tc>
          <w:tcPr>
            <w:tcW w:w="1475" w:type="dxa"/>
          </w:tcPr>
          <w:p w14:paraId="7290759F" w14:textId="77777777" w:rsidR="00817E5F" w:rsidRDefault="00817E5F" w:rsidP="007477F4">
            <w:pPr>
              <w:pStyle w:val="TableParagraph"/>
              <w:spacing w:before="24"/>
              <w:ind w:left="344"/>
              <w:rPr>
                <w:sz w:val="21"/>
              </w:rPr>
            </w:pPr>
            <w:r>
              <w:rPr>
                <w:spacing w:val="-4"/>
                <w:w w:val="105"/>
                <w:sz w:val="21"/>
              </w:rPr>
              <w:t>$100</w:t>
            </w:r>
          </w:p>
        </w:tc>
        <w:tc>
          <w:tcPr>
            <w:tcW w:w="880" w:type="dxa"/>
          </w:tcPr>
          <w:p w14:paraId="2AFD3D10" w14:textId="77777777" w:rsidR="00817E5F" w:rsidRDefault="00817E5F" w:rsidP="007477F4">
            <w:pPr>
              <w:pStyle w:val="TableParagraph"/>
              <w:spacing w:before="24"/>
              <w:ind w:left="298"/>
              <w:rPr>
                <w:sz w:val="21"/>
              </w:rPr>
            </w:pPr>
            <w:r>
              <w:rPr>
                <w:spacing w:val="-4"/>
                <w:w w:val="105"/>
                <w:sz w:val="21"/>
              </w:rPr>
              <w:t>$100</w:t>
            </w:r>
          </w:p>
        </w:tc>
      </w:tr>
      <w:tr w:rsidR="00817E5F" w14:paraId="3B56FCFC" w14:textId="77777777" w:rsidTr="007477F4">
        <w:trPr>
          <w:trHeight w:val="292"/>
        </w:trPr>
        <w:tc>
          <w:tcPr>
            <w:tcW w:w="3466" w:type="dxa"/>
            <w:gridSpan w:val="2"/>
          </w:tcPr>
          <w:p w14:paraId="6C01AAAF" w14:textId="77777777" w:rsidR="00817E5F" w:rsidRDefault="00817E5F" w:rsidP="007477F4">
            <w:pPr>
              <w:pStyle w:val="TableParagraph"/>
              <w:ind w:left="51"/>
              <w:rPr>
                <w:sz w:val="21"/>
              </w:rPr>
            </w:pPr>
            <w:r>
              <w:rPr>
                <w:w w:val="105"/>
                <w:sz w:val="21"/>
              </w:rPr>
              <w:t>Activity</w:t>
            </w:r>
            <w:r>
              <w:rPr>
                <w:spacing w:val="-12"/>
                <w:w w:val="105"/>
                <w:sz w:val="21"/>
              </w:rPr>
              <w:t xml:space="preserve"> </w:t>
            </w:r>
            <w:r>
              <w:rPr>
                <w:w w:val="105"/>
                <w:sz w:val="21"/>
              </w:rPr>
              <w:t>Ticket</w:t>
            </w:r>
            <w:r>
              <w:rPr>
                <w:spacing w:val="-11"/>
                <w:w w:val="105"/>
                <w:sz w:val="21"/>
              </w:rPr>
              <w:t xml:space="preserve"> </w:t>
            </w:r>
            <w:r>
              <w:rPr>
                <w:w w:val="105"/>
                <w:sz w:val="21"/>
              </w:rPr>
              <w:t xml:space="preserve">(Senior </w:t>
            </w:r>
            <w:r>
              <w:rPr>
                <w:spacing w:val="-2"/>
                <w:w w:val="105"/>
                <w:sz w:val="21"/>
              </w:rPr>
              <w:t>Citizen)</w:t>
            </w:r>
          </w:p>
        </w:tc>
        <w:tc>
          <w:tcPr>
            <w:tcW w:w="1263" w:type="dxa"/>
          </w:tcPr>
          <w:p w14:paraId="16FDEBBF" w14:textId="77777777" w:rsidR="00817E5F" w:rsidRDefault="00817E5F" w:rsidP="007477F4">
            <w:pPr>
              <w:pStyle w:val="TableParagraph"/>
              <w:ind w:left="171"/>
              <w:rPr>
                <w:sz w:val="21"/>
              </w:rPr>
            </w:pPr>
            <w:r>
              <w:rPr>
                <w:spacing w:val="-5"/>
                <w:w w:val="105"/>
                <w:sz w:val="21"/>
              </w:rPr>
              <w:t>$50</w:t>
            </w:r>
          </w:p>
        </w:tc>
        <w:tc>
          <w:tcPr>
            <w:tcW w:w="1475" w:type="dxa"/>
          </w:tcPr>
          <w:p w14:paraId="2649AEB8" w14:textId="77777777" w:rsidR="00817E5F" w:rsidRDefault="00817E5F" w:rsidP="007477F4">
            <w:pPr>
              <w:pStyle w:val="TableParagraph"/>
              <w:spacing w:before="27"/>
              <w:ind w:left="344"/>
              <w:rPr>
                <w:sz w:val="21"/>
              </w:rPr>
            </w:pPr>
            <w:r>
              <w:rPr>
                <w:spacing w:val="-5"/>
                <w:w w:val="105"/>
                <w:sz w:val="21"/>
              </w:rPr>
              <w:t>$50</w:t>
            </w:r>
          </w:p>
        </w:tc>
        <w:tc>
          <w:tcPr>
            <w:tcW w:w="880" w:type="dxa"/>
          </w:tcPr>
          <w:p w14:paraId="73C08263" w14:textId="77777777" w:rsidR="00817E5F" w:rsidRDefault="00817E5F" w:rsidP="007477F4">
            <w:pPr>
              <w:pStyle w:val="TableParagraph"/>
              <w:spacing w:before="27"/>
              <w:ind w:left="305"/>
              <w:rPr>
                <w:sz w:val="21"/>
              </w:rPr>
            </w:pPr>
            <w:r>
              <w:rPr>
                <w:spacing w:val="-5"/>
                <w:sz w:val="21"/>
              </w:rPr>
              <w:t>$50</w:t>
            </w:r>
          </w:p>
        </w:tc>
      </w:tr>
      <w:tr w:rsidR="00817E5F" w14:paraId="456D7022" w14:textId="77777777" w:rsidTr="007477F4">
        <w:trPr>
          <w:trHeight w:val="265"/>
        </w:trPr>
        <w:tc>
          <w:tcPr>
            <w:tcW w:w="3466" w:type="dxa"/>
            <w:gridSpan w:val="2"/>
          </w:tcPr>
          <w:p w14:paraId="1334347A" w14:textId="77777777" w:rsidR="00817E5F" w:rsidRDefault="00817E5F" w:rsidP="007477F4">
            <w:pPr>
              <w:pStyle w:val="TableParagraph"/>
              <w:spacing w:before="16" w:line="229" w:lineRule="exact"/>
              <w:ind w:left="56"/>
              <w:rPr>
                <w:sz w:val="21"/>
              </w:rPr>
            </w:pPr>
            <w:r>
              <w:rPr>
                <w:w w:val="105"/>
                <w:sz w:val="21"/>
              </w:rPr>
              <w:t>Driver's</w:t>
            </w:r>
            <w:r>
              <w:rPr>
                <w:spacing w:val="4"/>
                <w:w w:val="105"/>
                <w:sz w:val="21"/>
              </w:rPr>
              <w:t xml:space="preserve"> </w:t>
            </w:r>
            <w:r>
              <w:rPr>
                <w:spacing w:val="-2"/>
                <w:w w:val="105"/>
                <w:sz w:val="21"/>
              </w:rPr>
              <w:t>Education</w:t>
            </w:r>
          </w:p>
        </w:tc>
        <w:tc>
          <w:tcPr>
            <w:tcW w:w="1263" w:type="dxa"/>
          </w:tcPr>
          <w:p w14:paraId="54CDF97F" w14:textId="77777777" w:rsidR="00817E5F" w:rsidRDefault="00817E5F" w:rsidP="007477F4">
            <w:pPr>
              <w:pStyle w:val="TableParagraph"/>
              <w:spacing w:before="24" w:line="222" w:lineRule="exact"/>
              <w:ind w:left="171"/>
              <w:rPr>
                <w:sz w:val="21"/>
              </w:rPr>
            </w:pPr>
            <w:r>
              <w:rPr>
                <w:spacing w:val="-4"/>
                <w:w w:val="105"/>
                <w:sz w:val="21"/>
              </w:rPr>
              <w:t>$400</w:t>
            </w:r>
          </w:p>
        </w:tc>
        <w:tc>
          <w:tcPr>
            <w:tcW w:w="1475" w:type="dxa"/>
          </w:tcPr>
          <w:p w14:paraId="7CE95A6B" w14:textId="77777777" w:rsidR="00817E5F" w:rsidRDefault="00817E5F" w:rsidP="007477F4">
            <w:pPr>
              <w:pStyle w:val="TableParagraph"/>
              <w:spacing w:before="24" w:line="222" w:lineRule="exact"/>
              <w:ind w:left="344"/>
              <w:rPr>
                <w:sz w:val="21"/>
              </w:rPr>
            </w:pPr>
            <w:r>
              <w:rPr>
                <w:spacing w:val="-4"/>
                <w:w w:val="105"/>
                <w:sz w:val="21"/>
              </w:rPr>
              <w:t>$175</w:t>
            </w:r>
          </w:p>
        </w:tc>
        <w:tc>
          <w:tcPr>
            <w:tcW w:w="880" w:type="dxa"/>
          </w:tcPr>
          <w:p w14:paraId="1F3EC08C" w14:textId="77777777" w:rsidR="00817E5F" w:rsidRDefault="00817E5F" w:rsidP="007477F4">
            <w:pPr>
              <w:pStyle w:val="TableParagraph"/>
              <w:spacing w:before="24" w:line="222" w:lineRule="exact"/>
              <w:ind w:left="305"/>
              <w:rPr>
                <w:sz w:val="21"/>
              </w:rPr>
            </w:pPr>
            <w:r>
              <w:rPr>
                <w:spacing w:val="-5"/>
                <w:sz w:val="21"/>
              </w:rPr>
              <w:t>$0</w:t>
            </w:r>
          </w:p>
        </w:tc>
      </w:tr>
    </w:tbl>
    <w:p w14:paraId="51449F2E" w14:textId="3A714916" w:rsidR="006956D8" w:rsidRDefault="006956D8" w:rsidP="007E452E">
      <w:pPr>
        <w:pStyle w:val="NoSpacing"/>
      </w:pPr>
    </w:p>
    <w:p w14:paraId="41CB924C" w14:textId="16F43FEC" w:rsidR="00817E5F" w:rsidRDefault="00817E5F" w:rsidP="007E452E">
      <w:pPr>
        <w:pStyle w:val="NoSpacing"/>
      </w:pPr>
      <w:r>
        <w:t>District Mileage Reimburse</w:t>
      </w:r>
      <w:r w:rsidR="004A3A51">
        <w:t>ment</w:t>
      </w:r>
      <w:r>
        <w:t xml:space="preserve"> Rate at $0.65 per mile for personal vehicle use for approved school district business.</w:t>
      </w:r>
    </w:p>
    <w:p w14:paraId="042A944B" w14:textId="77777777" w:rsidR="00817E5F" w:rsidRDefault="00817E5F" w:rsidP="007E452E">
      <w:pPr>
        <w:pStyle w:val="NoSpacing"/>
      </w:pPr>
    </w:p>
    <w:p w14:paraId="1E38F0E5" w14:textId="7A282CF4" w:rsidR="00817E5F" w:rsidRDefault="00817E5F" w:rsidP="007E452E">
      <w:pPr>
        <w:pStyle w:val="NoSpacing"/>
      </w:pPr>
      <w:r>
        <w:t xml:space="preserve">Approve Medicaid Processing Service Agreement with Relay; Approve FY27 </w:t>
      </w:r>
      <w:r w:rsidR="004A3A51">
        <w:t>L</w:t>
      </w:r>
      <w:r>
        <w:t>eave Requests from Laura Odland and Cara Voigts. Second by Wharton. Motion carried 5-0.</w:t>
      </w:r>
    </w:p>
    <w:p w14:paraId="2BDB44F1" w14:textId="77777777" w:rsidR="00817E5F" w:rsidRDefault="00817E5F" w:rsidP="007E452E">
      <w:pPr>
        <w:pStyle w:val="NoSpacing"/>
      </w:pPr>
    </w:p>
    <w:p w14:paraId="4D7BA688" w14:textId="465147FD" w:rsidR="00817E5F" w:rsidRDefault="00817E5F" w:rsidP="007E452E">
      <w:pPr>
        <w:pStyle w:val="NoSpacing"/>
      </w:pPr>
      <w:r>
        <w:rPr>
          <w:u w:val="single"/>
        </w:rPr>
        <w:t>Financial Reports:</w:t>
      </w:r>
      <w:r>
        <w:t xml:space="preserve"> April reports submitted to the board may be requested at the district office during normal business hours. Frye shared that the district received a request from their Audito</w:t>
      </w:r>
      <w:r w:rsidR="008538DD">
        <w:t xml:space="preserve">r to ask the State Auditor’s office for an extension in the filing of the FY25 Audit. This request was granted. </w:t>
      </w:r>
    </w:p>
    <w:p w14:paraId="37CAB646" w14:textId="77777777" w:rsidR="008538DD" w:rsidRDefault="008538DD" w:rsidP="007E452E">
      <w:pPr>
        <w:pStyle w:val="NoSpacing"/>
      </w:pPr>
    </w:p>
    <w:p w14:paraId="28A119A6" w14:textId="73D911CD" w:rsidR="008538DD" w:rsidRDefault="008538DD" w:rsidP="007E452E">
      <w:pPr>
        <w:pStyle w:val="NoSpacing"/>
      </w:pPr>
      <w:r>
        <w:rPr>
          <w:u w:val="single"/>
        </w:rPr>
        <w:t>New Business:</w:t>
      </w:r>
      <w:r>
        <w:t xml:space="preserve"> Motion by Ring to Approve Resolution appointing Jared Carder to form an Ad Hoc Committee and hold the</w:t>
      </w:r>
      <w:r w:rsidR="004A3A51">
        <w:t xml:space="preserve"> SIAC</w:t>
      </w:r>
      <w:r>
        <w:t xml:space="preserve"> </w:t>
      </w:r>
      <w:r w:rsidR="00A40693">
        <w:t>M</w:t>
      </w:r>
      <w:r>
        <w:t>eeting in May of 2026. He is to provide a report to the board during the June 2026 Board Meeting. Second by Marshall. Motion carried 5-0.</w:t>
      </w:r>
    </w:p>
    <w:p w14:paraId="3A1BC911" w14:textId="77777777" w:rsidR="008538DD" w:rsidRDefault="008538DD" w:rsidP="007E452E">
      <w:pPr>
        <w:pStyle w:val="NoSpacing"/>
      </w:pPr>
    </w:p>
    <w:p w14:paraId="4FB51004" w14:textId="4E7B1096" w:rsidR="008538DD" w:rsidRDefault="008538DD" w:rsidP="007E452E">
      <w:pPr>
        <w:pStyle w:val="NoSpacing"/>
      </w:pPr>
      <w:r>
        <w:t>The next Regular Meeting will be held on Tuesday, May 12</w:t>
      </w:r>
      <w:r w:rsidRPr="008538DD">
        <w:rPr>
          <w:vertAlign w:val="superscript"/>
        </w:rPr>
        <w:t>th</w:t>
      </w:r>
      <w:r>
        <w:t xml:space="preserve">, </w:t>
      </w:r>
      <w:r w:rsidR="001D2A6E">
        <w:t>2026,</w:t>
      </w:r>
      <w:r>
        <w:t xml:space="preserve"> at 7:00 A.M. due to track meets and school concerts in the evenings.</w:t>
      </w:r>
    </w:p>
    <w:p w14:paraId="5D34B6BA" w14:textId="77777777" w:rsidR="008538DD" w:rsidRDefault="008538DD" w:rsidP="007E452E">
      <w:pPr>
        <w:pStyle w:val="NoSpacing"/>
      </w:pPr>
    </w:p>
    <w:p w14:paraId="6982ED45" w14:textId="5A405307" w:rsidR="008538DD" w:rsidRDefault="008538DD" w:rsidP="007E452E">
      <w:pPr>
        <w:pStyle w:val="NoSpacing"/>
      </w:pPr>
      <w:r>
        <w:t xml:space="preserve">Motion by </w:t>
      </w:r>
      <w:r w:rsidR="00A40693">
        <w:t>R</w:t>
      </w:r>
      <w:r>
        <w:t>ing to Adjourn. Second by Marshall. Motion carried 5-0. Meeting adjourned at 9:06 A.M.</w:t>
      </w:r>
    </w:p>
    <w:p w14:paraId="1EA2AB40" w14:textId="77777777" w:rsidR="008538DD" w:rsidRDefault="008538DD" w:rsidP="007E452E">
      <w:pPr>
        <w:pStyle w:val="NoSpacing"/>
      </w:pPr>
    </w:p>
    <w:p w14:paraId="7E17C083" w14:textId="77777777" w:rsidR="008538DD" w:rsidRDefault="008538DD" w:rsidP="007E452E">
      <w:pPr>
        <w:pStyle w:val="NoSpacing"/>
      </w:pPr>
    </w:p>
    <w:p w14:paraId="16FB3E60" w14:textId="15574A6D" w:rsidR="008538DD" w:rsidRDefault="008538DD" w:rsidP="007E452E">
      <w:pPr>
        <w:pStyle w:val="NoSpacing"/>
      </w:pPr>
      <w:r>
        <w:t>_______________________________</w:t>
      </w:r>
      <w:r>
        <w:tab/>
      </w:r>
      <w:r>
        <w:tab/>
      </w:r>
      <w:r>
        <w:tab/>
      </w:r>
      <w:r>
        <w:tab/>
        <w:t>______________________________</w:t>
      </w:r>
    </w:p>
    <w:p w14:paraId="30F9DD16" w14:textId="281344B7" w:rsidR="008538DD" w:rsidRPr="008538DD" w:rsidRDefault="008538DD" w:rsidP="007E452E">
      <w:pPr>
        <w:pStyle w:val="NoSpacing"/>
      </w:pPr>
      <w:r>
        <w:t>Troy Seaba, President</w:t>
      </w:r>
      <w:r>
        <w:tab/>
      </w:r>
      <w:r>
        <w:tab/>
      </w:r>
      <w:r>
        <w:tab/>
      </w:r>
      <w:r>
        <w:tab/>
      </w:r>
      <w:r>
        <w:tab/>
        <w:t>Anita Frye, Board Secretary</w:t>
      </w:r>
    </w:p>
    <w:p w14:paraId="17F60D86" w14:textId="77777777" w:rsidR="006956D8" w:rsidRDefault="006956D8" w:rsidP="007E452E">
      <w:pPr>
        <w:pStyle w:val="NoSpacing"/>
      </w:pPr>
    </w:p>
    <w:p w14:paraId="014ECC5C" w14:textId="77777777" w:rsidR="006956D8" w:rsidRPr="00942FB8" w:rsidRDefault="006956D8" w:rsidP="007E452E">
      <w:pPr>
        <w:pStyle w:val="NoSpacing"/>
      </w:pPr>
    </w:p>
    <w:p w14:paraId="6F756C52" w14:textId="77777777" w:rsidR="00942FB8" w:rsidRDefault="00942FB8" w:rsidP="007E452E">
      <w:pPr>
        <w:pStyle w:val="NoSpacing"/>
      </w:pPr>
    </w:p>
    <w:p w14:paraId="0D4C0C62" w14:textId="77777777" w:rsidR="00393585" w:rsidRPr="00466956" w:rsidRDefault="00393585" w:rsidP="007E452E">
      <w:pPr>
        <w:pStyle w:val="NoSpacing"/>
      </w:pPr>
    </w:p>
    <w:p w14:paraId="750C3AC9" w14:textId="77777777" w:rsidR="00466956" w:rsidRDefault="00466956" w:rsidP="007E452E">
      <w:pPr>
        <w:pStyle w:val="NoSpacing"/>
      </w:pPr>
    </w:p>
    <w:p w14:paraId="124F7A45" w14:textId="77777777" w:rsidR="00466956" w:rsidRPr="00466956" w:rsidRDefault="00466956" w:rsidP="007E452E">
      <w:pPr>
        <w:pStyle w:val="NoSpacing"/>
      </w:pPr>
    </w:p>
    <w:p w14:paraId="17785A4D" w14:textId="77777777" w:rsidR="00466956" w:rsidRDefault="00466956" w:rsidP="007E452E">
      <w:pPr>
        <w:pStyle w:val="NoSpacing"/>
      </w:pPr>
    </w:p>
    <w:p w14:paraId="7B2FB1D5" w14:textId="77777777" w:rsidR="00466956" w:rsidRDefault="00466956" w:rsidP="007E452E">
      <w:pPr>
        <w:pStyle w:val="NoSpacing"/>
      </w:pPr>
    </w:p>
    <w:sectPr w:rsidR="00466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2E"/>
    <w:rsid w:val="001D2A6E"/>
    <w:rsid w:val="002D409E"/>
    <w:rsid w:val="00393585"/>
    <w:rsid w:val="00466956"/>
    <w:rsid w:val="004A3A51"/>
    <w:rsid w:val="005576BB"/>
    <w:rsid w:val="006956D8"/>
    <w:rsid w:val="007E452E"/>
    <w:rsid w:val="00817E5F"/>
    <w:rsid w:val="008538DD"/>
    <w:rsid w:val="00921275"/>
    <w:rsid w:val="00942FB8"/>
    <w:rsid w:val="00A40693"/>
    <w:rsid w:val="00BA1EE7"/>
    <w:rsid w:val="00F8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F8B9"/>
  <w15:chartTrackingRefBased/>
  <w15:docId w15:val="{7EF859B0-1E9A-41B5-8FF0-4BDBEFA8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E5F"/>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7E452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452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452E"/>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452E"/>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452E"/>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452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452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452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452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2E"/>
    <w:rPr>
      <w:rFonts w:eastAsiaTheme="majorEastAsia" w:cstheme="majorBidi"/>
      <w:color w:val="272727" w:themeColor="text1" w:themeTint="D8"/>
    </w:rPr>
  </w:style>
  <w:style w:type="paragraph" w:styleId="Title">
    <w:name w:val="Title"/>
    <w:basedOn w:val="Normal"/>
    <w:next w:val="Normal"/>
    <w:link w:val="TitleChar"/>
    <w:uiPriority w:val="10"/>
    <w:qFormat/>
    <w:rsid w:val="007E452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4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2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4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2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452E"/>
    <w:rPr>
      <w:i/>
      <w:iCs/>
      <w:color w:val="404040" w:themeColor="text1" w:themeTint="BF"/>
    </w:rPr>
  </w:style>
  <w:style w:type="paragraph" w:styleId="ListParagraph">
    <w:name w:val="List Paragraph"/>
    <w:basedOn w:val="Normal"/>
    <w:uiPriority w:val="34"/>
    <w:qFormat/>
    <w:rsid w:val="007E452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E452E"/>
    <w:rPr>
      <w:i/>
      <w:iCs/>
      <w:color w:val="0F4761" w:themeColor="accent1" w:themeShade="BF"/>
    </w:rPr>
  </w:style>
  <w:style w:type="paragraph" w:styleId="IntenseQuote">
    <w:name w:val="Intense Quote"/>
    <w:basedOn w:val="Normal"/>
    <w:next w:val="Normal"/>
    <w:link w:val="IntenseQuoteChar"/>
    <w:uiPriority w:val="30"/>
    <w:qFormat/>
    <w:rsid w:val="007E452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452E"/>
    <w:rPr>
      <w:i/>
      <w:iCs/>
      <w:color w:val="0F4761" w:themeColor="accent1" w:themeShade="BF"/>
    </w:rPr>
  </w:style>
  <w:style w:type="character" w:styleId="IntenseReference">
    <w:name w:val="Intense Reference"/>
    <w:basedOn w:val="DefaultParagraphFont"/>
    <w:uiPriority w:val="32"/>
    <w:qFormat/>
    <w:rsid w:val="007E452E"/>
    <w:rPr>
      <w:b/>
      <w:bCs/>
      <w:smallCaps/>
      <w:color w:val="0F4761" w:themeColor="accent1" w:themeShade="BF"/>
      <w:spacing w:val="5"/>
    </w:rPr>
  </w:style>
  <w:style w:type="paragraph" w:styleId="NoSpacing">
    <w:name w:val="No Spacing"/>
    <w:uiPriority w:val="1"/>
    <w:qFormat/>
    <w:rsid w:val="007E452E"/>
    <w:pPr>
      <w:spacing w:after="0" w:line="240" w:lineRule="auto"/>
    </w:pPr>
  </w:style>
  <w:style w:type="paragraph" w:customStyle="1" w:styleId="TableParagraph">
    <w:name w:val="Table Paragraph"/>
    <w:basedOn w:val="Normal"/>
    <w:uiPriority w:val="1"/>
    <w:qFormat/>
    <w:rsid w:val="00817E5F"/>
    <w:pPr>
      <w:spacing w:before="20"/>
      <w:ind w:left="1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D1DFF-7B94-4FAE-B5C5-A31B0A8C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1163</Words>
  <Characters>6257</Characters>
  <Application>Microsoft Office Word</Application>
  <DocSecurity>0</DocSecurity>
  <Lines>568</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5</cp:revision>
  <dcterms:created xsi:type="dcterms:W3CDTF">2026-04-09T17:16:00Z</dcterms:created>
  <dcterms:modified xsi:type="dcterms:W3CDTF">2026-04-09T19:23:00Z</dcterms:modified>
</cp:coreProperties>
</file>